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3B33" w:rsidR="008A70FB" w:rsidP="4AB4C1A5" w:rsidRDefault="008A70FB" w14:paraId="05E25CB7" w14:textId="4D2A9245" w14:noSpellErr="1">
      <w:pPr>
        <w:rPr>
          <w:rFonts w:ascii="Aptos" w:hAnsi="Aptos" w:eastAsia="Aptos" w:cs="Aptos" w:asciiTheme="minorAscii" w:hAnsiTheme="minorAscii" w:eastAsiaTheme="minorAscii" w:cstheme="minorAscii"/>
          <w:sz w:val="22"/>
          <w:szCs w:val="22"/>
        </w:rPr>
      </w:pPr>
      <w:r w:rsidRPr="4AB4C1A5" w:rsidR="008A70FB">
        <w:rPr>
          <w:rFonts w:ascii="Aptos" w:hAnsi="Aptos" w:eastAsia="Aptos" w:cs="Aptos" w:asciiTheme="minorAscii" w:hAnsiTheme="minorAscii" w:eastAsiaTheme="minorAscii" w:cstheme="minorAscii"/>
          <w:b w:val="1"/>
          <w:bCs w:val="1"/>
          <w:sz w:val="22"/>
          <w:szCs w:val="22"/>
        </w:rPr>
        <w:t>University name:</w:t>
      </w:r>
      <w:r w:rsidRPr="4AB4C1A5" w:rsidR="00BD0060">
        <w:rPr>
          <w:rFonts w:ascii="Aptos" w:hAnsi="Aptos" w:eastAsia="Aptos" w:cs="Aptos" w:asciiTheme="minorAscii" w:hAnsiTheme="minorAscii" w:eastAsiaTheme="minorAscii" w:cstheme="minorAscii"/>
          <w:sz w:val="22"/>
          <w:szCs w:val="22"/>
        </w:rPr>
        <w:t xml:space="preserve"> </w:t>
      </w:r>
      <w:r w:rsidRPr="4AB4C1A5" w:rsidR="007F3B33">
        <w:rPr>
          <w:rFonts w:ascii="Aptos" w:hAnsi="Aptos" w:eastAsia="Aptos" w:cs="Aptos" w:asciiTheme="minorAscii" w:hAnsiTheme="minorAscii" w:eastAsiaTheme="minorAscii" w:cstheme="minorAscii"/>
          <w:sz w:val="22"/>
          <w:szCs w:val="22"/>
        </w:rPr>
        <w:t>University of Hong Kong</w:t>
      </w:r>
    </w:p>
    <w:p w:rsidR="00751F60" w:rsidP="4AB4C1A5" w:rsidRDefault="008A70FB" w14:paraId="6D2EFD6D" w14:textId="77777777" w14:noSpellErr="1">
      <w:pPr>
        <w:rPr>
          <w:rFonts w:ascii="Aptos" w:hAnsi="Aptos" w:eastAsia="Aptos" w:cs="Aptos" w:asciiTheme="minorAscii" w:hAnsiTheme="minorAscii" w:eastAsiaTheme="minorAscii" w:cstheme="minorAscii"/>
          <w:sz w:val="22"/>
          <w:szCs w:val="22"/>
        </w:rPr>
      </w:pPr>
      <w:r w:rsidRPr="4AB4C1A5" w:rsidR="008A70FB">
        <w:rPr>
          <w:rFonts w:ascii="Aptos" w:hAnsi="Aptos" w:eastAsia="Aptos" w:cs="Aptos" w:asciiTheme="minorAscii" w:hAnsiTheme="minorAscii" w:eastAsiaTheme="minorAscii" w:cstheme="minorAscii"/>
          <w:b w:val="1"/>
          <w:bCs w:val="1"/>
          <w:sz w:val="22"/>
          <w:szCs w:val="22"/>
        </w:rPr>
        <w:t>Name of key contacts in your university in relation to AI:</w:t>
      </w:r>
      <w:r w:rsidRPr="4AB4C1A5" w:rsidR="00DC463A">
        <w:rPr>
          <w:rFonts w:ascii="Aptos" w:hAnsi="Aptos" w:eastAsia="Aptos" w:cs="Aptos" w:asciiTheme="minorAscii" w:hAnsiTheme="minorAscii" w:eastAsiaTheme="minorAscii" w:cstheme="minorAscii"/>
          <w:sz w:val="22"/>
          <w:szCs w:val="22"/>
        </w:rPr>
        <w:t xml:space="preserve"> </w:t>
      </w:r>
    </w:p>
    <w:p w:rsidR="00751F60" w:rsidP="4AB4C1A5" w:rsidRDefault="00751F60" w14:paraId="784DE7C6" w14:textId="41BA964B" w14:noSpellErr="1">
      <w:pPr>
        <w:rPr>
          <w:rFonts w:ascii="Aptos" w:hAnsi="Aptos" w:eastAsia="Aptos" w:cs="Aptos" w:asciiTheme="minorAscii" w:hAnsiTheme="minorAscii" w:eastAsiaTheme="minorAscii" w:cstheme="minorAscii"/>
          <w:sz w:val="22"/>
          <w:szCs w:val="22"/>
        </w:rPr>
      </w:pPr>
      <w:r w:rsidRPr="4AB4C1A5" w:rsidR="00751F60">
        <w:rPr>
          <w:rFonts w:ascii="Aptos" w:hAnsi="Aptos" w:eastAsia="Aptos" w:cs="Aptos" w:asciiTheme="minorAscii" w:hAnsiTheme="minorAscii" w:eastAsiaTheme="minorAscii" w:cstheme="minorAscii"/>
          <w:sz w:val="22"/>
          <w:szCs w:val="22"/>
        </w:rPr>
        <w:t xml:space="preserve">Prof. </w:t>
      </w:r>
      <w:r w:rsidRPr="4AB4C1A5" w:rsidR="0093138D">
        <w:rPr>
          <w:rFonts w:ascii="Aptos" w:hAnsi="Aptos" w:eastAsia="Aptos" w:cs="Aptos" w:asciiTheme="minorAscii" w:hAnsiTheme="minorAscii" w:eastAsiaTheme="minorAscii" w:cstheme="minorAscii"/>
          <w:sz w:val="22"/>
          <w:szCs w:val="22"/>
        </w:rPr>
        <w:t>Jay Siegel, Vice-President (Teaching and Learning)</w:t>
      </w:r>
      <w:r w:rsidRPr="4AB4C1A5" w:rsidR="00751F60">
        <w:rPr>
          <w:rFonts w:ascii="Aptos" w:hAnsi="Aptos" w:eastAsia="Aptos" w:cs="Aptos" w:asciiTheme="minorAscii" w:hAnsiTheme="minorAscii" w:eastAsiaTheme="minorAscii" w:cstheme="minorAscii"/>
          <w:sz w:val="22"/>
          <w:szCs w:val="22"/>
        </w:rPr>
        <w:t xml:space="preserve">, </w:t>
      </w:r>
      <w:r w:rsidRPr="4AB4C1A5" w:rsidR="00751F60">
        <w:rPr>
          <w:rFonts w:ascii="Aptos" w:hAnsi="Aptos" w:eastAsia="Aptos" w:cs="Aptos" w:asciiTheme="minorAscii" w:hAnsiTheme="minorAscii" w:eastAsiaTheme="minorAscii" w:cstheme="minorAscii"/>
          <w:sz w:val="22"/>
          <w:szCs w:val="22"/>
        </w:rPr>
        <w:t>siegel@hku.hk</w:t>
      </w:r>
      <w:r w:rsidRPr="4AB4C1A5" w:rsidR="0093138D">
        <w:rPr>
          <w:rFonts w:ascii="Aptos" w:hAnsi="Aptos" w:eastAsia="Aptos" w:cs="Aptos" w:asciiTheme="minorAscii" w:hAnsiTheme="minorAscii" w:eastAsiaTheme="minorAscii" w:cstheme="minorAscii"/>
          <w:sz w:val="22"/>
          <w:szCs w:val="22"/>
        </w:rPr>
        <w:t xml:space="preserve">; </w:t>
      </w:r>
      <w:r w:rsidRPr="4AB4C1A5" w:rsidR="00751F60">
        <w:rPr>
          <w:rFonts w:ascii="Aptos" w:hAnsi="Aptos" w:eastAsia="Aptos" w:cs="Aptos" w:asciiTheme="minorAscii" w:hAnsiTheme="minorAscii" w:eastAsiaTheme="minorAscii" w:cstheme="minorAscii"/>
          <w:sz w:val="22"/>
          <w:szCs w:val="22"/>
        </w:rPr>
        <w:t xml:space="preserve"> </w:t>
      </w:r>
    </w:p>
    <w:p w:rsidR="00751F60" w:rsidP="4AB4C1A5" w:rsidRDefault="00751F60" w14:paraId="1D910A8D" w14:textId="3F10E448" w14:noSpellErr="1">
      <w:pPr>
        <w:rPr>
          <w:rFonts w:ascii="Aptos" w:hAnsi="Aptos" w:eastAsia="Aptos" w:cs="Aptos" w:asciiTheme="minorAscii" w:hAnsiTheme="minorAscii" w:eastAsiaTheme="minorAscii" w:cstheme="minorAscii"/>
          <w:sz w:val="22"/>
          <w:szCs w:val="22"/>
        </w:rPr>
      </w:pPr>
      <w:r w:rsidRPr="4AB4C1A5" w:rsidR="00751F60">
        <w:rPr>
          <w:rFonts w:ascii="Aptos" w:hAnsi="Aptos" w:eastAsia="Aptos" w:cs="Aptos" w:asciiTheme="minorAscii" w:hAnsiTheme="minorAscii" w:eastAsiaTheme="minorAscii" w:cstheme="minorAscii"/>
          <w:sz w:val="22"/>
          <w:szCs w:val="22"/>
        </w:rPr>
        <w:t xml:space="preserve">Prof. </w:t>
      </w:r>
      <w:r w:rsidRPr="4AB4C1A5" w:rsidR="002705FE">
        <w:rPr>
          <w:rFonts w:ascii="Aptos" w:hAnsi="Aptos" w:eastAsia="Aptos" w:cs="Aptos" w:asciiTheme="minorAscii" w:hAnsiTheme="minorAscii" w:eastAsiaTheme="minorAscii" w:cstheme="minorAscii"/>
          <w:sz w:val="22"/>
          <w:szCs w:val="22"/>
        </w:rPr>
        <w:t>Pauline Ch</w:t>
      </w:r>
      <w:r w:rsidRPr="4AB4C1A5" w:rsidR="423FA82D">
        <w:rPr>
          <w:rFonts w:ascii="Aptos" w:hAnsi="Aptos" w:eastAsia="Aptos" w:cs="Aptos" w:asciiTheme="minorAscii" w:hAnsiTheme="minorAscii" w:eastAsiaTheme="minorAscii" w:cstheme="minorAscii"/>
          <w:sz w:val="22"/>
          <w:szCs w:val="22"/>
        </w:rPr>
        <w:t>iu</w:t>
      </w:r>
      <w:r w:rsidRPr="4AB4C1A5" w:rsidR="007F3B33">
        <w:rPr>
          <w:rFonts w:ascii="Aptos" w:hAnsi="Aptos" w:eastAsia="Aptos" w:cs="Aptos" w:asciiTheme="minorAscii" w:hAnsiTheme="minorAscii" w:eastAsiaTheme="minorAscii" w:cstheme="minorAscii"/>
          <w:sz w:val="22"/>
          <w:szCs w:val="22"/>
        </w:rPr>
        <w:t xml:space="preserve">, </w:t>
      </w:r>
      <w:r w:rsidRPr="4AB4C1A5" w:rsidR="00DD7E3C">
        <w:rPr>
          <w:rFonts w:ascii="Aptos" w:hAnsi="Aptos" w:eastAsia="Aptos" w:cs="Aptos" w:asciiTheme="minorAscii" w:hAnsiTheme="minorAscii" w:eastAsiaTheme="minorAscii" w:cstheme="minorAscii"/>
          <w:sz w:val="22"/>
          <w:szCs w:val="22"/>
        </w:rPr>
        <w:t>Associate Vice</w:t>
      </w:r>
      <w:r w:rsidRPr="4AB4C1A5" w:rsidR="0093138D">
        <w:rPr>
          <w:rFonts w:ascii="Aptos" w:hAnsi="Aptos" w:eastAsia="Aptos" w:cs="Aptos" w:asciiTheme="minorAscii" w:hAnsiTheme="minorAscii" w:eastAsiaTheme="minorAscii" w:cstheme="minorAscii"/>
          <w:sz w:val="22"/>
          <w:szCs w:val="22"/>
        </w:rPr>
        <w:t>-</w:t>
      </w:r>
      <w:r w:rsidRPr="4AB4C1A5" w:rsidR="00DD7E3C">
        <w:rPr>
          <w:rFonts w:ascii="Aptos" w:hAnsi="Aptos" w:eastAsia="Aptos" w:cs="Aptos" w:asciiTheme="minorAscii" w:hAnsiTheme="minorAscii" w:eastAsiaTheme="minorAscii" w:cstheme="minorAscii"/>
          <w:sz w:val="22"/>
          <w:szCs w:val="22"/>
        </w:rPr>
        <w:t>President</w:t>
      </w:r>
      <w:r w:rsidRPr="4AB4C1A5" w:rsidR="0093138D">
        <w:rPr>
          <w:rFonts w:ascii="Aptos" w:hAnsi="Aptos" w:eastAsia="Aptos" w:cs="Aptos" w:asciiTheme="minorAscii" w:hAnsiTheme="minorAscii" w:eastAsiaTheme="minorAscii" w:cstheme="minorAscii"/>
          <w:sz w:val="22"/>
          <w:szCs w:val="22"/>
        </w:rPr>
        <w:t xml:space="preserve"> (Teaching and Learning)</w:t>
      </w:r>
      <w:r w:rsidRPr="4AB4C1A5" w:rsidR="00751F60">
        <w:rPr>
          <w:rFonts w:ascii="Aptos" w:hAnsi="Aptos" w:eastAsia="Aptos" w:cs="Aptos" w:asciiTheme="minorAscii" w:hAnsiTheme="minorAscii" w:eastAsiaTheme="minorAscii" w:cstheme="minorAscii"/>
          <w:sz w:val="22"/>
          <w:szCs w:val="22"/>
        </w:rPr>
        <w:t xml:space="preserve">, </w:t>
      </w:r>
      <w:r w:rsidRPr="4AB4C1A5" w:rsidR="00751F60">
        <w:rPr>
          <w:rFonts w:ascii="Aptos" w:hAnsi="Aptos" w:eastAsia="Aptos" w:cs="Aptos" w:asciiTheme="minorAscii" w:hAnsiTheme="minorAscii" w:eastAsiaTheme="minorAscii" w:cstheme="minorAscii"/>
          <w:sz w:val="22"/>
          <w:szCs w:val="22"/>
        </w:rPr>
        <w:t>pchiu@hku.hk</w:t>
      </w:r>
      <w:r w:rsidRPr="4AB4C1A5" w:rsidR="007F3B33">
        <w:rPr>
          <w:rFonts w:ascii="Aptos" w:hAnsi="Aptos" w:eastAsia="Aptos" w:cs="Aptos" w:asciiTheme="minorAscii" w:hAnsiTheme="minorAscii" w:eastAsiaTheme="minorAscii" w:cstheme="minorAscii"/>
          <w:sz w:val="22"/>
          <w:szCs w:val="22"/>
        </w:rPr>
        <w:t xml:space="preserve">; </w:t>
      </w:r>
    </w:p>
    <w:p w:rsidRPr="007F3B33" w:rsidR="004E67D1" w:rsidP="4AB4C1A5" w:rsidRDefault="00751F60" w14:paraId="7D9E4261" w14:textId="46ECB8BF">
      <w:pPr>
        <w:rPr>
          <w:rFonts w:ascii="Aptos" w:hAnsi="Aptos" w:eastAsia="Aptos" w:cs="Aptos" w:asciiTheme="minorAscii" w:hAnsiTheme="minorAscii" w:eastAsiaTheme="minorAscii" w:cstheme="minorAscii"/>
          <w:sz w:val="22"/>
          <w:szCs w:val="22"/>
        </w:rPr>
      </w:pPr>
      <w:r w:rsidRPr="4AB4C1A5" w:rsidR="00751F60">
        <w:rPr>
          <w:rFonts w:ascii="Aptos" w:hAnsi="Aptos" w:eastAsia="Aptos" w:cs="Aptos" w:asciiTheme="minorAscii" w:hAnsiTheme="minorAscii" w:eastAsiaTheme="minorAscii" w:cstheme="minorAscii"/>
          <w:sz w:val="22"/>
          <w:szCs w:val="22"/>
        </w:rPr>
        <w:t>Dr.</w:t>
      </w:r>
      <w:r w:rsidRPr="4AB4C1A5" w:rsidR="00751F60">
        <w:rPr>
          <w:rFonts w:ascii="Aptos" w:hAnsi="Aptos" w:eastAsia="Aptos" w:cs="Aptos" w:asciiTheme="minorAscii" w:hAnsiTheme="minorAscii" w:eastAsiaTheme="minorAscii" w:cstheme="minorAscii"/>
          <w:sz w:val="22"/>
          <w:szCs w:val="22"/>
        </w:rPr>
        <w:t xml:space="preserve"> </w:t>
      </w:r>
      <w:r w:rsidRPr="4AB4C1A5" w:rsidR="007F3B33">
        <w:rPr>
          <w:rFonts w:ascii="Aptos" w:hAnsi="Aptos" w:eastAsia="Aptos" w:cs="Aptos" w:asciiTheme="minorAscii" w:hAnsiTheme="minorAscii" w:eastAsiaTheme="minorAscii" w:cstheme="minorAscii"/>
          <w:sz w:val="22"/>
          <w:szCs w:val="22"/>
        </w:rPr>
        <w:t xml:space="preserve">Jannie </w:t>
      </w:r>
      <w:r w:rsidRPr="4AB4C1A5" w:rsidR="007F3B33">
        <w:rPr>
          <w:rFonts w:ascii="Aptos" w:hAnsi="Aptos" w:eastAsia="Aptos" w:cs="Aptos" w:asciiTheme="minorAscii" w:hAnsiTheme="minorAscii" w:eastAsiaTheme="minorAscii" w:cstheme="minorAscii"/>
          <w:sz w:val="22"/>
          <w:szCs w:val="22"/>
        </w:rPr>
        <w:t>Roed</w:t>
      </w:r>
      <w:r w:rsidRPr="4AB4C1A5" w:rsidR="007F3B33">
        <w:rPr>
          <w:rFonts w:ascii="Aptos" w:hAnsi="Aptos" w:eastAsia="Aptos" w:cs="Aptos" w:asciiTheme="minorAscii" w:hAnsiTheme="minorAscii" w:eastAsiaTheme="minorAscii" w:cstheme="minorAscii"/>
          <w:sz w:val="22"/>
          <w:szCs w:val="22"/>
        </w:rPr>
        <w:t>,</w:t>
      </w:r>
      <w:r w:rsidRPr="4AB4C1A5" w:rsidR="002705FE">
        <w:rPr>
          <w:rFonts w:ascii="Aptos" w:hAnsi="Aptos" w:eastAsia="Aptos" w:cs="Aptos" w:asciiTheme="minorAscii" w:hAnsiTheme="minorAscii" w:eastAsiaTheme="minorAscii" w:cstheme="minorAscii"/>
          <w:sz w:val="22"/>
          <w:szCs w:val="22"/>
        </w:rPr>
        <w:t xml:space="preserve"> Director of TALIC</w:t>
      </w:r>
      <w:r w:rsidRPr="4AB4C1A5" w:rsidR="00DD7E3C">
        <w:rPr>
          <w:rFonts w:ascii="Aptos" w:hAnsi="Aptos" w:eastAsia="Aptos" w:cs="Aptos" w:asciiTheme="minorAscii" w:hAnsiTheme="minorAscii" w:eastAsiaTheme="minorAscii" w:cstheme="minorAscii"/>
          <w:sz w:val="22"/>
          <w:szCs w:val="22"/>
        </w:rPr>
        <w:t xml:space="preserve"> (Teaching and Learning Innovation Cent</w:t>
      </w:r>
      <w:r w:rsidRPr="4AB4C1A5" w:rsidR="00001E16">
        <w:rPr>
          <w:rFonts w:ascii="Aptos" w:hAnsi="Aptos" w:eastAsia="Aptos" w:cs="Aptos" w:asciiTheme="minorAscii" w:hAnsiTheme="minorAscii" w:eastAsiaTheme="minorAscii" w:cstheme="minorAscii"/>
          <w:sz w:val="22"/>
          <w:szCs w:val="22"/>
        </w:rPr>
        <w:t>re</w:t>
      </w:r>
      <w:r w:rsidRPr="4AB4C1A5" w:rsidR="00DD7E3C">
        <w:rPr>
          <w:rFonts w:ascii="Aptos" w:hAnsi="Aptos" w:eastAsia="Aptos" w:cs="Aptos" w:asciiTheme="minorAscii" w:hAnsiTheme="minorAscii" w:eastAsiaTheme="minorAscii" w:cstheme="minorAscii"/>
          <w:sz w:val="22"/>
          <w:szCs w:val="22"/>
        </w:rPr>
        <w:t>)</w:t>
      </w:r>
      <w:r w:rsidRPr="4AB4C1A5" w:rsidR="00751F60">
        <w:rPr>
          <w:rFonts w:ascii="Aptos" w:hAnsi="Aptos" w:eastAsia="Aptos" w:cs="Aptos" w:asciiTheme="minorAscii" w:hAnsiTheme="minorAscii" w:eastAsiaTheme="minorAscii" w:cstheme="minorAscii"/>
          <w:sz w:val="22"/>
          <w:szCs w:val="22"/>
        </w:rPr>
        <w:t xml:space="preserve">, </w:t>
      </w:r>
      <w:r w:rsidRPr="4AB4C1A5" w:rsidR="00751F60">
        <w:rPr>
          <w:rFonts w:ascii="Aptos" w:hAnsi="Aptos" w:eastAsia="Aptos" w:cs="Aptos" w:asciiTheme="minorAscii" w:hAnsiTheme="minorAscii" w:eastAsiaTheme="minorAscii" w:cstheme="minorAscii"/>
          <w:sz w:val="22"/>
          <w:szCs w:val="22"/>
        </w:rPr>
        <w:t>roedjan@hku.hk</w:t>
      </w:r>
    </w:p>
    <w:p w:rsidRPr="007F3B33" w:rsidR="4CCAC777" w:rsidP="4AB4C1A5" w:rsidRDefault="4CCAC777" w14:paraId="3B86636D" w14:textId="003AAA46" w14:noSpellErr="1">
      <w:pPr>
        <w:pStyle w:val="ListParagraph"/>
        <w:rPr>
          <w:rFonts w:ascii="Aptos" w:hAnsi="Aptos" w:eastAsia="Aptos" w:cs="Aptos" w:asciiTheme="minorAscii" w:hAnsiTheme="minorAscii" w:eastAsiaTheme="minorAscii" w:cstheme="minorAscii"/>
          <w:color w:val="000000" w:themeColor="text1"/>
          <w:sz w:val="22"/>
          <w:szCs w:val="22"/>
        </w:rPr>
      </w:pPr>
      <w:r w:rsidRPr="4AB4C1A5" w:rsidR="4CCAC777">
        <w:rPr>
          <w:rFonts w:ascii="Aptos" w:hAnsi="Aptos" w:eastAsia="Aptos" w:cs="Aptos" w:asciiTheme="minorAscii" w:hAnsiTheme="minorAscii" w:eastAsiaTheme="minorAscii" w:cstheme="minorAscii"/>
          <w:color w:val="000000" w:themeColor="text1" w:themeTint="FF" w:themeShade="FF"/>
          <w:sz w:val="22"/>
          <w:szCs w:val="22"/>
        </w:rPr>
        <w:t>--------------------------</w:t>
      </w:r>
    </w:p>
    <w:p w:rsidRPr="007F3B33" w:rsidR="54F1BF2E" w:rsidP="4AB4C1A5" w:rsidRDefault="54F1BF2E" w14:paraId="69211675" w14:textId="15B765F4" w14:noSpellErr="1">
      <w:pPr>
        <w:rPr>
          <w:rFonts w:ascii="Aptos" w:hAnsi="Aptos" w:eastAsia="Aptos" w:cs="Aptos" w:asciiTheme="minorAscii" w:hAnsiTheme="minorAscii" w:eastAsiaTheme="minorAscii" w:cstheme="minorAscii"/>
          <w:b w:val="1"/>
          <w:bCs w:val="1"/>
          <w:sz w:val="22"/>
          <w:szCs w:val="22"/>
        </w:rPr>
      </w:pPr>
      <w:r w:rsidRPr="4AB4C1A5" w:rsidR="54F1BF2E">
        <w:rPr>
          <w:rFonts w:ascii="Aptos" w:hAnsi="Aptos" w:eastAsia="Aptos" w:cs="Aptos" w:asciiTheme="minorAscii" w:hAnsiTheme="minorAscii" w:eastAsiaTheme="minorAscii" w:cstheme="minorAscii"/>
          <w:b w:val="1"/>
          <w:bCs w:val="1"/>
          <w:sz w:val="22"/>
          <w:szCs w:val="22"/>
        </w:rPr>
        <w:t>University Policies and Guidelines</w:t>
      </w:r>
    </w:p>
    <w:p w:rsidR="007F3B33" w:rsidP="4AB4C1A5" w:rsidRDefault="00DD7E3C" w14:textId="1EED33B2" w14:paraId="74247D45">
      <w:pPr>
        <w:rPr>
          <w:rFonts w:ascii="Aptos" w:hAnsi="Aptos" w:eastAsia="Aptos" w:cs="Aptos" w:asciiTheme="minorAscii" w:hAnsiTheme="minorAscii" w:eastAsiaTheme="minorAscii" w:cstheme="minorAscii"/>
          <w:sz w:val="22"/>
          <w:szCs w:val="22"/>
        </w:rPr>
      </w:pPr>
      <w:r w:rsidRPr="4AB4C1A5" w:rsidR="00DD7E3C">
        <w:rPr>
          <w:rFonts w:ascii="Aptos" w:hAnsi="Aptos" w:eastAsia="Aptos" w:cs="Aptos" w:asciiTheme="minorAscii" w:hAnsiTheme="minorAscii" w:eastAsiaTheme="minorAscii" w:cstheme="minorAscii"/>
          <w:sz w:val="22"/>
          <w:szCs w:val="22"/>
          <w:shd w:val="clear" w:color="auto" w:fill="FFFFFF"/>
        </w:rPr>
        <w:t xml:space="preserve">The University of Hong Kong continues to </w:t>
      </w:r>
      <w:r w:rsidRPr="4AB4C1A5" w:rsidR="00DD7E3C">
        <w:rPr>
          <w:rFonts w:ascii="Aptos" w:hAnsi="Aptos" w:eastAsia="Aptos" w:cs="Aptos" w:asciiTheme="minorAscii" w:hAnsiTheme="minorAscii" w:eastAsiaTheme="minorAscii" w:cstheme="minorAscii"/>
          <w:sz w:val="22"/>
          <w:szCs w:val="22"/>
          <w:shd w:val="clear" w:color="auto" w:fill="FFFFFF"/>
        </w:rPr>
        <w:t xml:space="preserve">operate</w:t>
      </w:r>
      <w:r w:rsidRPr="4AB4C1A5" w:rsidR="00DD7E3C">
        <w:rPr>
          <w:rFonts w:ascii="Aptos" w:hAnsi="Aptos" w:eastAsia="Aptos" w:cs="Aptos" w:asciiTheme="minorAscii" w:hAnsiTheme="minorAscii" w:eastAsiaTheme="minorAscii" w:cstheme="minorAscii"/>
          <w:sz w:val="22"/>
          <w:szCs w:val="22"/>
          <w:shd w:val="clear" w:color="auto" w:fill="FFFFFF"/>
        </w:rPr>
        <w:t xml:space="preserve"> under its original </w:t>
      </w:r>
      <w:r w:rsidRPr="4AB4C1A5" w:rsidR="4FE9A949">
        <w:rPr>
          <w:rFonts w:ascii="Aptos" w:hAnsi="Aptos" w:eastAsia="Aptos" w:cs="Aptos" w:asciiTheme="minorAscii" w:hAnsiTheme="minorAscii" w:eastAsiaTheme="minorAscii" w:cstheme="minorAscii"/>
          <w:sz w:val="22"/>
          <w:szCs w:val="22"/>
          <w:shd w:val="clear" w:color="auto" w:fill="FFFFFF"/>
        </w:rPr>
        <w:t>G</w:t>
      </w:r>
      <w:r w:rsidRPr="4AB4C1A5" w:rsidR="00DD7E3C">
        <w:rPr>
          <w:rFonts w:ascii="Aptos" w:hAnsi="Aptos" w:eastAsia="Aptos" w:cs="Aptos" w:asciiTheme="minorAscii" w:hAnsiTheme="minorAscii" w:eastAsiaTheme="minorAscii" w:cstheme="minorAscii"/>
          <w:sz w:val="22"/>
          <w:szCs w:val="22"/>
          <w:shd w:val="clear" w:color="auto" w:fill="FFFFFF"/>
        </w:rPr>
        <w:t xml:space="preserve">enerative AI </w:t>
      </w:r>
      <w:r w:rsidRPr="4AB4C1A5" w:rsidR="1E983301">
        <w:rPr>
          <w:rFonts w:ascii="Aptos" w:hAnsi="Aptos" w:eastAsia="Aptos" w:cs="Aptos" w:asciiTheme="minorAscii" w:hAnsiTheme="minorAscii" w:eastAsiaTheme="minorAscii" w:cstheme="minorAscii"/>
          <w:sz w:val="22"/>
          <w:szCs w:val="22"/>
          <w:shd w:val="clear" w:color="auto" w:fill="FFFFFF"/>
        </w:rPr>
        <w:t xml:space="preserve">(GAI) </w:t>
      </w:r>
      <w:r w:rsidRPr="4AB4C1A5" w:rsidR="00DD7E3C">
        <w:rPr>
          <w:rFonts w:ascii="Aptos" w:hAnsi="Aptos" w:eastAsia="Aptos" w:cs="Aptos" w:asciiTheme="minorAscii" w:hAnsiTheme="minorAscii" w:eastAsiaTheme="minorAscii" w:cstheme="minorAscii"/>
          <w:sz w:val="22"/>
          <w:szCs w:val="22"/>
          <w:shd w:val="clear" w:color="auto" w:fill="FFFFFF"/>
        </w:rPr>
        <w:t xml:space="preserve">policy framework </w:t>
      </w:r>
      <w:r w:rsidRPr="4AB4C1A5" w:rsidR="00DD7E3C">
        <w:rPr>
          <w:rFonts w:ascii="Aptos" w:hAnsi="Aptos" w:eastAsia="Aptos" w:cs="Aptos" w:asciiTheme="minorAscii" w:hAnsiTheme="minorAscii" w:eastAsiaTheme="minorAscii" w:cstheme="minorAscii"/>
          <w:sz w:val="22"/>
          <w:szCs w:val="22"/>
          <w:shd w:val="clear" w:color="auto" w:fill="FFFFFF"/>
        </w:rPr>
        <w:t xml:space="preserve">established</w:t>
      </w:r>
      <w:r w:rsidRPr="4AB4C1A5" w:rsidR="00DD7E3C">
        <w:rPr>
          <w:rFonts w:ascii="Aptos" w:hAnsi="Aptos" w:eastAsia="Aptos" w:cs="Aptos" w:asciiTheme="minorAscii" w:hAnsiTheme="minorAscii" w:eastAsiaTheme="minorAscii" w:cstheme="minorAscii"/>
          <w:sz w:val="22"/>
          <w:szCs w:val="22"/>
          <w:shd w:val="clear" w:color="auto" w:fill="FFFFFF"/>
        </w:rPr>
        <w:t xml:space="preserve"> </w:t>
      </w:r>
      <w:r w:rsidRPr="4AB4C1A5" w:rsidR="006B3546">
        <w:rPr>
          <w:rFonts w:ascii="Aptos" w:hAnsi="Aptos" w:eastAsia="Aptos" w:cs="Aptos" w:asciiTheme="minorAscii" w:hAnsiTheme="minorAscii" w:eastAsiaTheme="minorAscii" w:cstheme="minorAscii"/>
          <w:sz w:val="22"/>
          <w:szCs w:val="22"/>
          <w:shd w:val="clear" w:color="auto" w:fill="FFFFFF"/>
        </w:rPr>
        <w:t xml:space="preserve">by its Senate </w:t>
      </w:r>
      <w:r w:rsidRPr="4AB4C1A5" w:rsidR="00DD7E3C">
        <w:rPr>
          <w:rFonts w:ascii="Aptos" w:hAnsi="Aptos" w:eastAsia="Aptos" w:cs="Aptos" w:asciiTheme="minorAscii" w:hAnsiTheme="minorAscii" w:eastAsiaTheme="minorAscii" w:cstheme="minorAscii"/>
          <w:sz w:val="22"/>
          <w:szCs w:val="22"/>
          <w:shd w:val="clear" w:color="auto" w:fill="FFFFFF"/>
        </w:rPr>
        <w:t xml:space="preserve">in June 2023, which </w:t>
      </w:r>
      <w:r w:rsidRPr="4AB4C1A5" w:rsidR="00DD7E3C">
        <w:rPr>
          <w:rFonts w:ascii="Aptos" w:hAnsi="Aptos" w:eastAsia="Aptos" w:cs="Aptos" w:asciiTheme="minorAscii" w:hAnsiTheme="minorAscii" w:eastAsiaTheme="minorAscii" w:cstheme="minorAscii"/>
          <w:sz w:val="22"/>
          <w:szCs w:val="22"/>
          <w:shd w:val="clear" w:color="auto" w:fill="FFFFFF"/>
        </w:rPr>
        <w:t xml:space="preserve">remains</w:t>
      </w:r>
      <w:r w:rsidRPr="4AB4C1A5" w:rsidR="00DD7E3C">
        <w:rPr>
          <w:rFonts w:ascii="Aptos" w:hAnsi="Aptos" w:eastAsia="Aptos" w:cs="Aptos" w:asciiTheme="minorAscii" w:hAnsiTheme="minorAscii" w:eastAsiaTheme="minorAscii" w:cstheme="minorAscii"/>
          <w:sz w:val="22"/>
          <w:szCs w:val="22"/>
          <w:shd w:val="clear" w:color="auto" w:fill="FFFFFF"/>
        </w:rPr>
        <w:t xml:space="preserve"> unchanged. The university </w:t>
      </w:r>
      <w:r w:rsidRPr="4AB4C1A5" w:rsidR="00DD7E3C">
        <w:rPr>
          <w:rFonts w:ascii="Aptos" w:hAnsi="Aptos" w:eastAsia="Aptos" w:cs="Aptos" w:asciiTheme="minorAscii" w:hAnsiTheme="minorAscii" w:eastAsiaTheme="minorAscii" w:cstheme="minorAscii"/>
          <w:sz w:val="22"/>
          <w:szCs w:val="22"/>
          <w:shd w:val="clear" w:color="auto" w:fill="FFFFFF"/>
        </w:rPr>
        <w:t xml:space="preserve">maintains</w:t>
      </w:r>
      <w:r w:rsidRPr="4AB4C1A5" w:rsidR="00DD7E3C">
        <w:rPr>
          <w:rFonts w:ascii="Aptos" w:hAnsi="Aptos" w:eastAsia="Aptos" w:cs="Aptos" w:asciiTheme="minorAscii" w:hAnsiTheme="minorAscii" w:eastAsiaTheme="minorAscii" w:cstheme="minorAscii"/>
          <w:sz w:val="22"/>
          <w:szCs w:val="22"/>
          <w:shd w:val="clear" w:color="auto" w:fill="FFFFFF"/>
        </w:rPr>
        <w:t xml:space="preserve"> two key structural elements: a Gen AI User Advisory Committee (</w:t>
      </w:r>
      <w:r w:rsidRPr="4AB4C1A5" w:rsidR="00DD7E3C">
        <w:rPr>
          <w:rFonts w:ascii="Aptos" w:hAnsi="Aptos" w:eastAsia="Aptos" w:cs="Aptos" w:asciiTheme="minorAscii" w:hAnsiTheme="minorAscii" w:eastAsiaTheme="minorAscii" w:cstheme="minorAscii"/>
          <w:sz w:val="22"/>
          <w:szCs w:val="22"/>
          <w:shd w:val="clear" w:color="auto" w:fill="FFFFFF"/>
        </w:rPr>
        <w:t xml:space="preserve">comprising</w:t>
      </w:r>
      <w:r w:rsidRPr="4AB4C1A5" w:rsidR="00DD7E3C">
        <w:rPr>
          <w:rFonts w:ascii="Aptos" w:hAnsi="Aptos" w:eastAsia="Aptos" w:cs="Aptos" w:asciiTheme="minorAscii" w:hAnsiTheme="minorAscii" w:eastAsiaTheme="minorAscii" w:cstheme="minorAscii"/>
          <w:sz w:val="22"/>
          <w:szCs w:val="22"/>
          <w:shd w:val="clear" w:color="auto" w:fill="FFFFFF"/>
        </w:rPr>
        <w:t xml:space="preserve"> faculty, students, and external experts) that meets </w:t>
      </w:r>
      <w:r w:rsidRPr="4AB4C1A5" w:rsidR="006B3546">
        <w:rPr>
          <w:rFonts w:ascii="Aptos" w:hAnsi="Aptos" w:eastAsia="Aptos" w:cs="Aptos" w:asciiTheme="minorAscii" w:hAnsiTheme="minorAscii" w:eastAsiaTheme="minorAscii" w:cstheme="minorAscii"/>
          <w:sz w:val="22"/>
          <w:szCs w:val="22"/>
          <w:shd w:val="clear" w:color="auto" w:fill="FFFFFF"/>
        </w:rPr>
        <w:t>at least once per</w:t>
      </w:r>
      <w:r w:rsidRPr="4AB4C1A5" w:rsidR="006B3546">
        <w:rPr>
          <w:rFonts w:ascii="Aptos" w:hAnsi="Aptos" w:eastAsia="Aptos" w:cs="Aptos" w:asciiTheme="minorAscii" w:hAnsiTheme="minorAscii" w:eastAsiaTheme="minorAscii" w:cstheme="minorAscii"/>
          <w:sz w:val="22"/>
          <w:szCs w:val="22"/>
          <w:shd w:val="clear" w:color="auto" w:fill="FFFFFF"/>
        </w:rPr>
        <w:t xml:space="preserve"> </w:t>
      </w:r>
      <w:r w:rsidRPr="4AB4C1A5" w:rsidR="00DD7E3C">
        <w:rPr>
          <w:rFonts w:ascii="Aptos" w:hAnsi="Aptos" w:eastAsia="Aptos" w:cs="Aptos" w:asciiTheme="minorAscii" w:hAnsiTheme="minorAscii" w:eastAsiaTheme="minorAscii" w:cstheme="minorAscii"/>
          <w:sz w:val="22"/>
          <w:szCs w:val="22"/>
          <w:shd w:val="clear" w:color="auto" w:fill="FFFFFF"/>
        </w:rPr>
        <w:t xml:space="preserve">semester, and institutional subscriptions to major AI tools like ChatGPT and DALL-E. While initially focused on tool accessibility, the committee is now transitioning toward pedagogical innovation, with plans to form a dedicated teaching subgroup to systematically document and </w:t>
      </w:r>
      <w:r w:rsidRPr="4AB4C1A5" w:rsidR="00DD7E3C">
        <w:rPr>
          <w:rFonts w:ascii="Aptos" w:hAnsi="Aptos" w:eastAsia="Aptos" w:cs="Aptos" w:asciiTheme="minorAscii" w:hAnsiTheme="minorAscii" w:eastAsiaTheme="minorAscii" w:cstheme="minorAscii"/>
          <w:sz w:val="22"/>
          <w:szCs w:val="22"/>
          <w:shd w:val="clear" w:color="auto" w:fill="FFFFFF"/>
        </w:rPr>
        <w:t xml:space="preserve">disseminate</w:t>
      </w:r>
      <w:r w:rsidRPr="4AB4C1A5" w:rsidR="00DD7E3C">
        <w:rPr>
          <w:rFonts w:ascii="Aptos" w:hAnsi="Aptos" w:eastAsia="Aptos" w:cs="Aptos" w:asciiTheme="minorAscii" w:hAnsiTheme="minorAscii" w:eastAsiaTheme="minorAscii" w:cstheme="minorAscii"/>
          <w:sz w:val="22"/>
          <w:szCs w:val="22"/>
          <w:shd w:val="clear" w:color="auto" w:fill="FFFFFF"/>
        </w:rPr>
        <w:t xml:space="preserve"> faculty-led classroom applications of AI. This shift </w:t>
      </w:r>
      <w:r w:rsidRPr="4AB4C1A5" w:rsidR="00600EF1">
        <w:rPr>
          <w:rFonts w:ascii="Aptos" w:hAnsi="Aptos" w:eastAsia="Aptos" w:cs="Aptos" w:asciiTheme="minorAscii" w:hAnsiTheme="minorAscii" w:eastAsiaTheme="minorAscii" w:cstheme="minorAscii"/>
          <w:sz w:val="22"/>
          <w:szCs w:val="22"/>
          <w:shd w:val="clear" w:color="auto" w:fill="FFFFFF"/>
        </w:rPr>
        <w:t>stems</w:t>
      </w:r>
      <w:r w:rsidRPr="4AB4C1A5" w:rsidR="00DD7E3C">
        <w:rPr>
          <w:rFonts w:ascii="Aptos" w:hAnsi="Aptos" w:eastAsia="Aptos" w:cs="Aptos" w:asciiTheme="minorAscii" w:hAnsiTheme="minorAscii" w:eastAsiaTheme="minorAscii" w:cstheme="minorAscii"/>
          <w:sz w:val="22"/>
          <w:szCs w:val="22"/>
          <w:shd w:val="clear" w:color="auto" w:fill="FFFFFF"/>
        </w:rPr>
        <w:t xml:space="preserve"> </w:t>
      </w:r>
      <w:r w:rsidRPr="4AB4C1A5" w:rsidR="00600EF1">
        <w:rPr>
          <w:rFonts w:ascii="Aptos" w:hAnsi="Aptos" w:eastAsia="Aptos" w:cs="Aptos" w:asciiTheme="minorAscii" w:hAnsiTheme="minorAscii" w:eastAsiaTheme="minorAscii" w:cstheme="minorAscii"/>
          <w:sz w:val="22"/>
          <w:szCs w:val="22"/>
          <w:shd w:val="clear" w:color="auto" w:fill="FFFFFF"/>
        </w:rPr>
        <w:t>from</w:t>
      </w:r>
      <w:r w:rsidRPr="4AB4C1A5" w:rsidR="00DD7E3C">
        <w:rPr>
          <w:rFonts w:ascii="Aptos" w:hAnsi="Aptos" w:eastAsia="Aptos" w:cs="Aptos" w:asciiTheme="minorAscii" w:hAnsiTheme="minorAscii" w:eastAsiaTheme="minorAscii" w:cstheme="minorAscii"/>
          <w:sz w:val="22"/>
          <w:szCs w:val="22"/>
          <w:shd w:val="clear" w:color="auto" w:fill="FFFFFF"/>
        </w:rPr>
        <w:t xml:space="preserve"> </w:t>
      </w:r>
      <w:r w:rsidRPr="4AB4C1A5" w:rsidR="00DD7E3C">
        <w:rPr>
          <w:rFonts w:ascii="Aptos" w:hAnsi="Aptos" w:eastAsia="Aptos" w:cs="Aptos" w:asciiTheme="minorAscii" w:hAnsiTheme="minorAscii" w:eastAsiaTheme="minorAscii" w:cstheme="minorAscii"/>
          <w:sz w:val="22"/>
          <w:szCs w:val="22"/>
          <w:shd w:val="clear" w:color="auto" w:fill="FFFFFF"/>
        </w:rPr>
        <w:t xml:space="preserve">numerous</w:t>
      </w:r>
      <w:r w:rsidRPr="4AB4C1A5" w:rsidR="00DD7E3C">
        <w:rPr>
          <w:rFonts w:ascii="Aptos" w:hAnsi="Aptos" w:eastAsia="Aptos" w:cs="Aptos" w:asciiTheme="minorAscii" w:hAnsiTheme="minorAscii" w:eastAsiaTheme="minorAscii" w:cstheme="minorAscii"/>
          <w:sz w:val="22"/>
          <w:szCs w:val="22"/>
          <w:shd w:val="clear" w:color="auto" w:fill="FFFFFF"/>
        </w:rPr>
        <w:t xml:space="preserve"> grassroots teaching innovations shared through </w:t>
      </w:r>
      <w:r w:rsidRPr="4AB4C1A5" w:rsidR="006B3546">
        <w:rPr>
          <w:rFonts w:ascii="Aptos" w:hAnsi="Aptos" w:eastAsia="Aptos" w:cs="Aptos" w:asciiTheme="minorAscii" w:hAnsiTheme="minorAscii" w:eastAsiaTheme="minorAscii" w:cstheme="minorAscii"/>
          <w:sz w:val="22"/>
          <w:szCs w:val="22"/>
          <w:shd w:val="clear" w:color="auto" w:fill="FFFFFF"/>
        </w:rPr>
        <w:t xml:space="preserve">TALIC </w:t>
      </w:r>
      <w:r w:rsidRPr="4AB4C1A5" w:rsidR="00DD7E3C">
        <w:rPr>
          <w:rFonts w:ascii="Aptos" w:hAnsi="Aptos" w:eastAsia="Aptos" w:cs="Aptos" w:asciiTheme="minorAscii" w:hAnsiTheme="minorAscii" w:eastAsiaTheme="minorAscii" w:cstheme="minorAscii"/>
          <w:sz w:val="22"/>
          <w:szCs w:val="22"/>
          <w:shd w:val="clear" w:color="auto" w:fill="FFFFFF"/>
        </w:rPr>
        <w:t>workshops and lunchtime sessions, although these practices have yet to be formalized into updated guidelines. The existing Senate policy paper continues to guide the institutional approach as these operational developments unfold.</w:t>
      </w:r>
    </w:p>
    <w:p w:rsidRPr="0000410B" w:rsidR="0000410B" w:rsidP="4AB4C1A5" w:rsidRDefault="18DA4240" w14:paraId="1385A518" w14:textId="3959205A" w14:noSpellErr="1">
      <w:pPr>
        <w:rPr>
          <w:rFonts w:ascii="Aptos" w:hAnsi="Aptos" w:eastAsia="Aptos" w:cs="Aptos" w:asciiTheme="minorAscii" w:hAnsiTheme="minorAscii" w:eastAsiaTheme="minorAscii" w:cstheme="minorAscii"/>
          <w:b w:val="1"/>
          <w:bCs w:val="1"/>
          <w:sz w:val="22"/>
          <w:szCs w:val="22"/>
        </w:rPr>
      </w:pPr>
      <w:r w:rsidRPr="4AB4C1A5" w:rsidR="18DA4240">
        <w:rPr>
          <w:rFonts w:ascii="Aptos" w:hAnsi="Aptos" w:eastAsia="Aptos" w:cs="Aptos" w:asciiTheme="minorAscii" w:hAnsiTheme="minorAscii" w:eastAsiaTheme="minorAscii" w:cstheme="minorAscii"/>
          <w:b w:val="1"/>
          <w:bCs w:val="1"/>
          <w:sz w:val="22"/>
          <w:szCs w:val="22"/>
        </w:rPr>
        <w:t>Current Practices and Priorities for AI in Education</w:t>
      </w:r>
    </w:p>
    <w:p w:rsidRPr="0000410B" w:rsidR="00965F8B" w:rsidP="4AB4C1A5" w:rsidRDefault="0000410B" w14:paraId="6C9BBDF9" w14:textId="72BED3E6">
      <w:pPr>
        <w:rPr>
          <w:rFonts w:ascii="Aptos" w:hAnsi="Aptos" w:eastAsia="Aptos" w:cs="Aptos" w:asciiTheme="minorAscii" w:hAnsiTheme="minorAscii" w:eastAsiaTheme="minorAscii" w:cstheme="minorAscii"/>
          <w:sz w:val="22"/>
          <w:szCs w:val="22"/>
        </w:rPr>
      </w:pPr>
      <w:r w:rsidRPr="4AB4C1A5" w:rsidR="0000410B">
        <w:rPr>
          <w:rFonts w:ascii="Aptos" w:hAnsi="Aptos" w:eastAsia="Aptos" w:cs="Aptos" w:asciiTheme="minorAscii" w:hAnsiTheme="minorAscii" w:eastAsiaTheme="minorAscii" w:cstheme="minorAscii"/>
          <w:sz w:val="22"/>
          <w:szCs w:val="22"/>
          <w:shd w:val="clear" w:color="auto" w:fill="FFFFFF"/>
        </w:rPr>
        <w:t>HKU's current and future AI education priorities focus on three key areas: (1) Being at the forefront of AI through faculty-driven pedagogical innovation, highlighted by an upcoming December workshop showcasing internal AI teaching experiments; (2) Expanding beyond initial assessment concerns to explore AI's positive learning applications across disciplines; and (3) Implementing compulsory AI/digital literacy micro-credentials (</w:t>
      </w:r>
      <w:r w:rsidRPr="4AB4C1A5" w:rsidR="0000410B">
        <w:rPr>
          <w:rFonts w:ascii="Aptos" w:hAnsi="Aptos" w:eastAsia="Aptos" w:cs="Aptos" w:asciiTheme="minorAscii" w:hAnsiTheme="minorAscii" w:eastAsiaTheme="minorAscii" w:cstheme="minorAscii"/>
          <w:sz w:val="22"/>
          <w:szCs w:val="22"/>
          <w:shd w:val="clear" w:color="auto" w:fill="FFFFFF"/>
        </w:rPr>
        <w:t>totaling</w:t>
      </w:r>
      <w:r w:rsidRPr="4AB4C1A5" w:rsidR="0000410B">
        <w:rPr>
          <w:rFonts w:ascii="Aptos" w:hAnsi="Aptos" w:eastAsia="Aptos" w:cs="Aptos" w:asciiTheme="minorAscii" w:hAnsiTheme="minorAscii" w:eastAsiaTheme="minorAscii" w:cstheme="minorAscii"/>
          <w:sz w:val="22"/>
          <w:szCs w:val="22"/>
          <w:shd w:val="clear" w:color="auto" w:fill="FFFFFF"/>
        </w:rPr>
        <w:t xml:space="preserve"> 6 credits) for all undergraduates starting September, combining foundational skills with discipline-specific applications. The university is deliberately concentrating resources on internal capacity-building rather than international conferences, with ongoing support for weekly faculty workshops and peer-sharing initiatives to foster grassroots </w:t>
      </w:r>
      <w:r w:rsidRPr="4AB4C1A5" w:rsidR="44412C50">
        <w:rPr>
          <w:rFonts w:ascii="Aptos" w:hAnsi="Aptos" w:eastAsia="Aptos" w:cs="Aptos" w:asciiTheme="minorAscii" w:hAnsiTheme="minorAscii" w:eastAsiaTheme="minorAscii" w:cstheme="minorAscii"/>
          <w:sz w:val="22"/>
          <w:szCs w:val="22"/>
          <w:shd w:val="clear" w:color="auto" w:fill="FFFFFF"/>
        </w:rPr>
        <w:t>G</w:t>
      </w:r>
      <w:r w:rsidRPr="4AB4C1A5" w:rsidR="0000410B">
        <w:rPr>
          <w:rFonts w:ascii="Aptos" w:hAnsi="Aptos" w:eastAsia="Aptos" w:cs="Aptos" w:asciiTheme="minorAscii" w:hAnsiTheme="minorAscii" w:eastAsiaTheme="minorAscii" w:cstheme="minorAscii"/>
          <w:sz w:val="22"/>
          <w:szCs w:val="22"/>
          <w:shd w:val="clear" w:color="auto" w:fill="FFFFFF"/>
        </w:rPr>
        <w:t>AI integration across teaching practices.</w:t>
      </w:r>
    </w:p>
    <w:p w:rsidRPr="0000410B" w:rsidR="0000410B" w:rsidP="4AB4C1A5" w:rsidRDefault="0FB92389" w14:paraId="5CC73B7C" w14:textId="7ACC7048" w14:noSpellErr="1">
      <w:pPr>
        <w:rPr>
          <w:rFonts w:ascii="Aptos" w:hAnsi="Aptos" w:eastAsia="Aptos" w:cs="Aptos" w:asciiTheme="minorAscii" w:hAnsiTheme="minorAscii" w:eastAsiaTheme="minorAscii" w:cstheme="minorAscii"/>
          <w:b w:val="1"/>
          <w:bCs w:val="1"/>
          <w:sz w:val="22"/>
          <w:szCs w:val="22"/>
        </w:rPr>
      </w:pPr>
      <w:r w:rsidRPr="4AB4C1A5" w:rsidR="0FB92389">
        <w:rPr>
          <w:rFonts w:ascii="Aptos" w:hAnsi="Aptos" w:eastAsia="Aptos" w:cs="Aptos" w:asciiTheme="minorAscii" w:hAnsiTheme="minorAscii" w:eastAsiaTheme="minorAscii" w:cstheme="minorAscii"/>
          <w:b w:val="1"/>
          <w:bCs w:val="1"/>
          <w:sz w:val="22"/>
          <w:szCs w:val="22"/>
        </w:rPr>
        <w:t>Challenges, Learning and Successes until now in relation to AI</w:t>
      </w:r>
    </w:p>
    <w:p w:rsidRPr="000362C2" w:rsidR="00965F8B" w:rsidP="4AB4C1A5" w:rsidRDefault="0000410B" w14:paraId="7DC0D5AE" w14:textId="0CBF33A8" w14:noSpellErr="1">
      <w:pPr>
        <w:rPr>
          <w:rFonts w:ascii="Aptos" w:hAnsi="Aptos" w:eastAsia="Aptos" w:cs="Aptos" w:asciiTheme="minorAscii" w:hAnsiTheme="minorAscii" w:eastAsiaTheme="minorAscii" w:cstheme="minorAscii"/>
          <w:sz w:val="22"/>
          <w:szCs w:val="22"/>
        </w:rPr>
      </w:pPr>
      <w:r w:rsidRPr="4AB4C1A5" w:rsidR="0000410B">
        <w:rPr>
          <w:rFonts w:ascii="Aptos" w:hAnsi="Aptos" w:eastAsia="Aptos" w:cs="Aptos" w:asciiTheme="minorAscii" w:hAnsiTheme="minorAscii" w:eastAsiaTheme="minorAscii" w:cstheme="minorAscii"/>
          <w:sz w:val="22"/>
          <w:szCs w:val="22"/>
          <w:shd w:val="clear" w:color="auto" w:fill="FFFFFF"/>
        </w:rPr>
        <w:t>Over the past two years, HKU's key learning has been the importance of balancing central guidance with grassroots innovation in responding to AI's educational impacts. The university's greatest success lies in rapidly implementing an assessment framework that both protect</w:t>
      </w:r>
      <w:r w:rsidRPr="4AB4C1A5" w:rsidR="000362C2">
        <w:rPr>
          <w:rFonts w:ascii="Aptos" w:hAnsi="Aptos" w:eastAsia="Aptos" w:cs="Aptos" w:asciiTheme="minorAscii" w:hAnsiTheme="minorAscii" w:eastAsiaTheme="minorAscii" w:cstheme="minorAscii"/>
          <w:sz w:val="22"/>
          <w:szCs w:val="22"/>
          <w:shd w:val="clear" w:color="auto" w:fill="FFFFFF"/>
        </w:rPr>
        <w:t>s</w:t>
      </w:r>
      <w:r w:rsidRPr="4AB4C1A5" w:rsidR="0000410B">
        <w:rPr>
          <w:rFonts w:ascii="Aptos" w:hAnsi="Aptos" w:eastAsia="Aptos" w:cs="Aptos" w:asciiTheme="minorAscii" w:hAnsiTheme="minorAscii" w:eastAsiaTheme="minorAscii" w:cstheme="minorAscii"/>
          <w:sz w:val="22"/>
          <w:szCs w:val="22"/>
          <w:shd w:val="clear" w:color="auto" w:fill="FFFFFF"/>
        </w:rPr>
        <w:t xml:space="preserve"> academic integrity and stimulate</w:t>
      </w:r>
      <w:r w:rsidRPr="4AB4C1A5" w:rsidR="000362C2">
        <w:rPr>
          <w:rFonts w:ascii="Aptos" w:hAnsi="Aptos" w:eastAsia="Aptos" w:cs="Aptos" w:asciiTheme="minorAscii" w:hAnsiTheme="minorAscii" w:eastAsiaTheme="minorAscii" w:cstheme="minorAscii"/>
          <w:sz w:val="22"/>
          <w:szCs w:val="22"/>
          <w:shd w:val="clear" w:color="auto" w:fill="FFFFFF"/>
        </w:rPr>
        <w:t>s</w:t>
      </w:r>
      <w:r w:rsidRPr="4AB4C1A5" w:rsidR="0000410B">
        <w:rPr>
          <w:rFonts w:ascii="Aptos" w:hAnsi="Aptos" w:eastAsia="Aptos" w:cs="Aptos" w:asciiTheme="minorAscii" w:hAnsiTheme="minorAscii" w:eastAsiaTheme="minorAscii" w:cstheme="minorAscii"/>
          <w:sz w:val="22"/>
          <w:szCs w:val="22"/>
          <w:shd w:val="clear" w:color="auto" w:fill="FFFFFF"/>
        </w:rPr>
        <w:t xml:space="preserve"> widespread faculty engagement, particularly in </w:t>
      </w:r>
      <w:r w:rsidRPr="4AB4C1A5" w:rsidR="0000410B">
        <w:rPr>
          <w:rFonts w:ascii="Aptos" w:hAnsi="Aptos" w:eastAsia="Aptos" w:cs="Aptos" w:asciiTheme="minorAscii" w:hAnsiTheme="minorAscii" w:eastAsiaTheme="minorAscii" w:cstheme="minorAscii"/>
          <w:sz w:val="22"/>
          <w:szCs w:val="22"/>
          <w:shd w:val="clear" w:color="auto" w:fill="FFFFFF"/>
        </w:rPr>
        <w:lastRenderedPageBreak/>
        <w:t xml:space="preserve">proactive faculties </w:t>
      </w:r>
      <w:r w:rsidRPr="4AB4C1A5" w:rsidR="000362C2">
        <w:rPr>
          <w:rFonts w:ascii="Aptos" w:hAnsi="Aptos" w:eastAsia="Aptos" w:cs="Aptos" w:asciiTheme="minorAscii" w:hAnsiTheme="minorAscii" w:eastAsiaTheme="minorAscii" w:cstheme="minorAscii"/>
          <w:sz w:val="22"/>
          <w:szCs w:val="22"/>
          <w:shd w:val="clear" w:color="auto" w:fill="FFFFFF"/>
        </w:rPr>
        <w:t>such as</w:t>
      </w:r>
      <w:r w:rsidRPr="4AB4C1A5" w:rsidR="0000410B">
        <w:rPr>
          <w:rFonts w:ascii="Aptos" w:hAnsi="Aptos" w:eastAsia="Aptos" w:cs="Aptos" w:asciiTheme="minorAscii" w:hAnsiTheme="minorAscii" w:eastAsiaTheme="minorAscii" w:cstheme="minorAscii"/>
          <w:sz w:val="22"/>
          <w:szCs w:val="22"/>
          <w:shd w:val="clear" w:color="auto" w:fill="FFFFFF"/>
        </w:rPr>
        <w:t xml:space="preserve"> medicine. However, significant challenges have </w:t>
      </w:r>
      <w:r w:rsidRPr="4AB4C1A5" w:rsidR="0000410B">
        <w:rPr>
          <w:rFonts w:ascii="Aptos" w:hAnsi="Aptos" w:eastAsia="Aptos" w:cs="Aptos" w:asciiTheme="minorAscii" w:hAnsiTheme="minorAscii" w:eastAsiaTheme="minorAscii" w:cstheme="minorAscii"/>
          <w:sz w:val="22"/>
          <w:szCs w:val="22"/>
          <w:shd w:val="clear" w:color="auto" w:fill="FFFFFF"/>
        </w:rPr>
        <w:t xml:space="preserve">emerged</w:t>
      </w:r>
      <w:r w:rsidRPr="4AB4C1A5" w:rsidR="0000410B">
        <w:rPr>
          <w:rFonts w:ascii="Aptos" w:hAnsi="Aptos" w:eastAsia="Aptos" w:cs="Aptos" w:asciiTheme="minorAscii" w:hAnsiTheme="minorAscii" w:eastAsiaTheme="minorAscii" w:cstheme="minorAscii"/>
          <w:sz w:val="22"/>
          <w:szCs w:val="22"/>
          <w:shd w:val="clear" w:color="auto" w:fill="FFFFFF"/>
        </w:rPr>
        <w:t xml:space="preserve">, including </w:t>
      </w:r>
      <w:r w:rsidRPr="4AB4C1A5" w:rsidR="0000410B">
        <w:rPr>
          <w:rFonts w:ascii="Aptos" w:hAnsi="Aptos" w:eastAsia="Aptos" w:cs="Aptos" w:asciiTheme="minorAscii" w:hAnsiTheme="minorAscii" w:eastAsiaTheme="minorAscii" w:cstheme="minorAscii"/>
          <w:sz w:val="22"/>
          <w:szCs w:val="22"/>
          <w:shd w:val="clear" w:color="auto" w:fill="FFFFFF"/>
        </w:rPr>
        <w:t xml:space="preserve">maintaining</w:t>
      </w:r>
      <w:r w:rsidRPr="4AB4C1A5" w:rsidR="0000410B">
        <w:rPr>
          <w:rFonts w:ascii="Aptos" w:hAnsi="Aptos" w:eastAsia="Aptos" w:cs="Aptos" w:asciiTheme="minorAscii" w:hAnsiTheme="minorAscii" w:eastAsiaTheme="minorAscii" w:cstheme="minorAscii"/>
          <w:sz w:val="22"/>
          <w:szCs w:val="22"/>
          <w:shd w:val="clear" w:color="auto" w:fill="FFFFFF"/>
        </w:rPr>
        <w:t xml:space="preserve"> assessment reliability in the </w:t>
      </w:r>
      <w:r w:rsidRPr="4AB4C1A5" w:rsidR="43E12C3F">
        <w:rPr>
          <w:rFonts w:ascii="Aptos" w:hAnsi="Aptos" w:eastAsia="Aptos" w:cs="Aptos" w:asciiTheme="minorAscii" w:hAnsiTheme="minorAscii" w:eastAsiaTheme="minorAscii" w:cstheme="minorAscii"/>
          <w:sz w:val="22"/>
          <w:szCs w:val="22"/>
          <w:shd w:val="clear" w:color="auto" w:fill="FFFFFF"/>
        </w:rPr>
        <w:t>G</w:t>
      </w:r>
      <w:r w:rsidRPr="4AB4C1A5" w:rsidR="0000410B">
        <w:rPr>
          <w:rFonts w:ascii="Aptos" w:hAnsi="Aptos" w:eastAsia="Aptos" w:cs="Aptos" w:asciiTheme="minorAscii" w:hAnsiTheme="minorAscii" w:eastAsiaTheme="minorAscii" w:cstheme="minorAscii"/>
          <w:sz w:val="22"/>
          <w:szCs w:val="22"/>
          <w:shd w:val="clear" w:color="auto" w:fill="FFFFFF"/>
        </w:rPr>
        <w:t xml:space="preserve">AI era, motivating reluctant faculty to move beyond basic compliance, and the practical difficulties of providing relevant AI tools to students given the technology's rapid evolution and the university's necessarily slower approval processes. The institution has found that while </w:t>
      </w:r>
      <w:r w:rsidRPr="4AB4C1A5" w:rsidR="0000410B">
        <w:rPr>
          <w:rFonts w:ascii="Aptos" w:hAnsi="Aptos" w:eastAsia="Aptos" w:cs="Aptos" w:asciiTheme="minorAscii" w:hAnsiTheme="minorAscii" w:eastAsiaTheme="minorAscii" w:cstheme="minorAscii"/>
          <w:sz w:val="22"/>
          <w:szCs w:val="22"/>
          <w:shd w:val="clear" w:color="auto" w:fill="FFFFFF"/>
        </w:rPr>
        <w:t>establishing</w:t>
      </w:r>
      <w:r w:rsidRPr="4AB4C1A5" w:rsidR="0000410B">
        <w:rPr>
          <w:rFonts w:ascii="Aptos" w:hAnsi="Aptos" w:eastAsia="Aptos" w:cs="Aptos" w:asciiTheme="minorAscii" w:hAnsiTheme="minorAscii" w:eastAsiaTheme="minorAscii" w:cstheme="minorAscii"/>
          <w:sz w:val="22"/>
          <w:szCs w:val="22"/>
          <w:shd w:val="clear" w:color="auto" w:fill="FFFFFF"/>
        </w:rPr>
        <w:t xml:space="preserve"> foundational policies is crucial, sustainable progress depends on empowering educators and students to experiment while </w:t>
      </w:r>
      <w:r w:rsidRPr="4AB4C1A5" w:rsidR="0000410B">
        <w:rPr>
          <w:rFonts w:ascii="Aptos" w:hAnsi="Aptos" w:eastAsia="Aptos" w:cs="Aptos" w:asciiTheme="minorAscii" w:hAnsiTheme="minorAscii" w:eastAsiaTheme="minorAscii" w:cstheme="minorAscii"/>
          <w:sz w:val="22"/>
          <w:szCs w:val="22"/>
          <w:shd w:val="clear" w:color="auto" w:fill="FFFFFF"/>
        </w:rPr>
        <w:t>attempting</w:t>
      </w:r>
      <w:r w:rsidRPr="4AB4C1A5" w:rsidR="0000410B">
        <w:rPr>
          <w:rFonts w:ascii="Aptos" w:hAnsi="Aptos" w:eastAsia="Aptos" w:cs="Aptos" w:asciiTheme="minorAscii" w:hAnsiTheme="minorAscii" w:eastAsiaTheme="minorAscii" w:cstheme="minorAscii"/>
          <w:sz w:val="22"/>
          <w:szCs w:val="22"/>
          <w:shd w:val="clear" w:color="auto" w:fill="FFFFFF"/>
        </w:rPr>
        <w:t xml:space="preserve"> to systematically capture and share these decentrali</w:t>
      </w:r>
      <w:r w:rsidRPr="4AB4C1A5" w:rsidR="2620F12D">
        <w:rPr>
          <w:rFonts w:ascii="Aptos" w:hAnsi="Aptos" w:eastAsia="Aptos" w:cs="Aptos" w:asciiTheme="minorAscii" w:hAnsiTheme="minorAscii" w:eastAsiaTheme="minorAscii" w:cstheme="minorAscii"/>
          <w:sz w:val="22"/>
          <w:szCs w:val="22"/>
          <w:shd w:val="clear" w:color="auto" w:fill="FFFFFF"/>
        </w:rPr>
        <w:t>s</w:t>
      </w:r>
      <w:r w:rsidRPr="4AB4C1A5" w:rsidR="0000410B">
        <w:rPr>
          <w:rFonts w:ascii="Aptos" w:hAnsi="Aptos" w:eastAsia="Aptos" w:cs="Aptos" w:asciiTheme="minorAscii" w:hAnsiTheme="minorAscii" w:eastAsiaTheme="minorAscii" w:cstheme="minorAscii"/>
          <w:sz w:val="22"/>
          <w:szCs w:val="22"/>
          <w:shd w:val="clear" w:color="auto" w:fill="FFFFFF"/>
        </w:rPr>
        <w:t>ed innovations.</w:t>
      </w:r>
    </w:p>
    <w:p w:rsidR="00466CB6" w:rsidP="4AB4C1A5" w:rsidRDefault="77D11111" w14:paraId="0430CB1F" w14:textId="77777777" w14:noSpellErr="1">
      <w:pPr>
        <w:rPr>
          <w:rFonts w:ascii="Aptos" w:hAnsi="Aptos" w:eastAsia="Aptos" w:cs="Aptos" w:asciiTheme="minorAscii" w:hAnsiTheme="minorAscii" w:eastAsiaTheme="minorAscii" w:cstheme="minorAscii"/>
          <w:b w:val="1"/>
          <w:bCs w:val="1"/>
          <w:sz w:val="22"/>
          <w:szCs w:val="22"/>
        </w:rPr>
      </w:pPr>
      <w:r w:rsidRPr="4AB4C1A5" w:rsidR="77D11111">
        <w:rPr>
          <w:rFonts w:ascii="Aptos" w:hAnsi="Aptos" w:eastAsia="Aptos" w:cs="Aptos" w:asciiTheme="minorAscii" w:hAnsiTheme="minorAscii" w:eastAsiaTheme="minorAscii" w:cstheme="minorAscii"/>
          <w:b w:val="1"/>
          <w:bCs w:val="1"/>
          <w:sz w:val="22"/>
          <w:szCs w:val="22"/>
        </w:rPr>
        <w:t>Staff Development and Engagement</w:t>
      </w:r>
    </w:p>
    <w:p w:rsidRPr="00466CB6" w:rsidR="00466CB6" w:rsidP="4AB4C1A5" w:rsidRDefault="00466CB6" w14:paraId="67E556B5" w14:textId="0CE4FF0C" w14:noSpellErr="1">
      <w:pPr>
        <w:rPr>
          <w:rFonts w:ascii="Aptos" w:hAnsi="Aptos" w:eastAsia="Aptos" w:cs="Aptos" w:asciiTheme="minorAscii" w:hAnsiTheme="minorAscii" w:eastAsiaTheme="minorAscii" w:cstheme="minorAscii"/>
          <w:b w:val="1"/>
          <w:bCs w:val="1"/>
          <w:sz w:val="22"/>
          <w:szCs w:val="22"/>
        </w:rPr>
      </w:pPr>
      <w:r>
        <w:br/>
      </w:r>
      <w:r w:rsidRPr="4AB4C1A5" w:rsidR="00466CB6">
        <w:rPr>
          <w:rFonts w:ascii="Aptos" w:hAnsi="Aptos" w:eastAsia="Aptos" w:cs="Aptos" w:asciiTheme="minorAscii" w:hAnsiTheme="minorAscii" w:eastAsiaTheme="minorAscii" w:cstheme="minorAscii"/>
          <w:sz w:val="22"/>
          <w:szCs w:val="22"/>
        </w:rPr>
        <w:t xml:space="preserve">HKU has systematically integrated </w:t>
      </w:r>
      <w:r w:rsidRPr="4AB4C1A5" w:rsidR="4BF0072D">
        <w:rPr>
          <w:rFonts w:ascii="Aptos" w:hAnsi="Aptos" w:eastAsia="Aptos" w:cs="Aptos" w:asciiTheme="minorAscii" w:hAnsiTheme="minorAscii" w:eastAsiaTheme="minorAscii" w:cstheme="minorAscii"/>
          <w:sz w:val="22"/>
          <w:szCs w:val="22"/>
        </w:rPr>
        <w:t>G</w:t>
      </w:r>
      <w:r w:rsidRPr="4AB4C1A5" w:rsidR="00466CB6">
        <w:rPr>
          <w:rFonts w:ascii="Aptos" w:hAnsi="Aptos" w:eastAsia="Aptos" w:cs="Aptos" w:asciiTheme="minorAscii" w:hAnsiTheme="minorAscii" w:eastAsiaTheme="minorAscii" w:cstheme="minorAscii"/>
          <w:sz w:val="22"/>
          <w:szCs w:val="22"/>
        </w:rPr>
        <w:t xml:space="preserve">AI/digital literacy into all teacher training programs, including mandatory courses for new hires and doctoral tutors. The university has shifted to "bite-sized" professional development through regular workshops </w:t>
      </w:r>
      <w:r w:rsidRPr="4AB4C1A5" w:rsidR="00466CB6">
        <w:rPr>
          <w:rFonts w:ascii="Aptos" w:hAnsi="Aptos" w:eastAsia="Aptos" w:cs="Aptos" w:asciiTheme="minorAscii" w:hAnsiTheme="minorAscii" w:eastAsiaTheme="minorAscii" w:cstheme="minorAscii"/>
          <w:sz w:val="22"/>
          <w:szCs w:val="22"/>
        </w:rPr>
        <w:t>showcasing</w:t>
      </w:r>
      <w:r w:rsidRPr="4AB4C1A5" w:rsidR="00466CB6">
        <w:rPr>
          <w:rFonts w:ascii="Aptos" w:hAnsi="Aptos" w:eastAsia="Aptos" w:cs="Aptos" w:asciiTheme="minorAscii" w:hAnsiTheme="minorAscii" w:eastAsiaTheme="minorAscii" w:cstheme="minorAscii"/>
          <w:sz w:val="22"/>
          <w:szCs w:val="22"/>
        </w:rPr>
        <w:t xml:space="preserve"> peer innovations, transforming </w:t>
      </w:r>
      <w:r w:rsidRPr="4AB4C1A5" w:rsidR="00001E16">
        <w:rPr>
          <w:rFonts w:ascii="Aptos" w:hAnsi="Aptos" w:eastAsia="Aptos" w:cs="Aptos" w:asciiTheme="minorAscii" w:hAnsiTheme="minorAscii" w:eastAsiaTheme="minorAscii" w:cstheme="minorAscii"/>
          <w:sz w:val="22"/>
          <w:szCs w:val="22"/>
        </w:rPr>
        <w:t>TALIC</w:t>
      </w:r>
      <w:r w:rsidRPr="4AB4C1A5" w:rsidR="00466CB6">
        <w:rPr>
          <w:rFonts w:ascii="Aptos" w:hAnsi="Aptos" w:eastAsia="Aptos" w:cs="Aptos" w:asciiTheme="minorAscii" w:hAnsiTheme="minorAscii" w:eastAsiaTheme="minorAscii" w:cstheme="minorAscii"/>
          <w:sz w:val="22"/>
          <w:szCs w:val="22"/>
        </w:rPr>
        <w:t xml:space="preserve"> into a digital-focused hub – a notable shift from two years ago.</w:t>
      </w:r>
    </w:p>
    <w:p w:rsidRPr="00DF3F9F" w:rsidR="00DF3F9F" w:rsidP="4AB4C1A5" w:rsidRDefault="00466CB6" w14:paraId="654044BB" w14:textId="6D99A681" w14:noSpellErr="1">
      <w:pPr>
        <w:rPr>
          <w:rFonts w:ascii="Aptos" w:hAnsi="Aptos" w:eastAsia="Aptos" w:cs="Aptos" w:asciiTheme="minorAscii" w:hAnsiTheme="minorAscii" w:eastAsiaTheme="minorAscii" w:cstheme="minorAscii"/>
          <w:sz w:val="22"/>
          <w:szCs w:val="22"/>
          <w:shd w:val="clear" w:color="auto" w:fill="FFFFFF"/>
        </w:rPr>
      </w:pPr>
      <w:r w:rsidRPr="4AB4C1A5" w:rsidR="00466CB6">
        <w:rPr>
          <w:rFonts w:ascii="Aptos" w:hAnsi="Aptos" w:eastAsia="Aptos" w:cs="Aptos" w:asciiTheme="minorAscii" w:hAnsiTheme="minorAscii" w:eastAsiaTheme="minorAscii" w:cstheme="minorAscii"/>
          <w:sz w:val="22"/>
          <w:szCs w:val="22"/>
          <w:shd w:val="clear" w:color="auto" w:fill="FFFFFF"/>
        </w:rPr>
        <w:t xml:space="preserve">Looking ahead, the university </w:t>
      </w:r>
      <w:r w:rsidRPr="4AB4C1A5" w:rsidR="00466CB6">
        <w:rPr>
          <w:rFonts w:ascii="Aptos" w:hAnsi="Aptos" w:eastAsia="Aptos" w:cs="Aptos" w:asciiTheme="minorAscii" w:hAnsiTheme="minorAscii" w:eastAsiaTheme="minorAscii" w:cstheme="minorAscii"/>
          <w:sz w:val="22"/>
          <w:szCs w:val="22"/>
          <w:shd w:val="clear" w:color="auto" w:fill="FFFFFF"/>
        </w:rPr>
        <w:t>anticipates</w:t>
      </w:r>
      <w:r w:rsidRPr="4AB4C1A5" w:rsidR="00466CB6">
        <w:rPr>
          <w:rFonts w:ascii="Aptos" w:hAnsi="Aptos" w:eastAsia="Aptos" w:cs="Aptos" w:asciiTheme="minorAscii" w:hAnsiTheme="minorAscii" w:eastAsiaTheme="minorAscii" w:cstheme="minorAscii"/>
          <w:sz w:val="22"/>
          <w:szCs w:val="22"/>
          <w:shd w:val="clear" w:color="auto" w:fill="FFFFFF"/>
        </w:rPr>
        <w:t xml:space="preserve"> three main challenges in further developing staff competencies: engaging reluctant late-career educators, expanding training beyond early adopters to reach all faculty, and securing sustainable funding for emerging AI upskilling needs as the technology continues to advance.</w:t>
      </w:r>
    </w:p>
    <w:p w:rsidR="22E14104" w:rsidP="4AB4C1A5" w:rsidRDefault="22E14104" w14:paraId="51BCF8FB" w14:textId="706A290C" w14:noSpellErr="1">
      <w:pPr>
        <w:rPr>
          <w:rFonts w:ascii="Aptos" w:hAnsi="Aptos" w:eastAsia="Aptos" w:cs="Aptos" w:asciiTheme="minorAscii" w:hAnsiTheme="minorAscii" w:eastAsiaTheme="minorAscii" w:cstheme="minorAscii"/>
          <w:b w:val="1"/>
          <w:bCs w:val="1"/>
          <w:sz w:val="22"/>
          <w:szCs w:val="22"/>
        </w:rPr>
      </w:pPr>
      <w:r w:rsidRPr="4AB4C1A5" w:rsidR="22E14104">
        <w:rPr>
          <w:rFonts w:ascii="Aptos" w:hAnsi="Aptos" w:eastAsia="Aptos" w:cs="Aptos" w:asciiTheme="minorAscii" w:hAnsiTheme="minorAscii" w:eastAsiaTheme="minorAscii" w:cstheme="minorAscii"/>
          <w:b w:val="1"/>
          <w:bCs w:val="1"/>
          <w:sz w:val="22"/>
          <w:szCs w:val="22"/>
        </w:rPr>
        <w:t>Research and Evaluation</w:t>
      </w:r>
    </w:p>
    <w:p w:rsidRPr="007F3B33" w:rsidR="00315C4C" w:rsidP="4AB4C1A5" w:rsidRDefault="0030689C" w14:paraId="2816A7F8" w14:textId="0FD9C00B" w14:noSpellErr="1">
      <w:pPr>
        <w:rPr>
          <w:rFonts w:ascii="Aptos" w:hAnsi="Aptos" w:eastAsia="Aptos" w:cs="Aptos" w:asciiTheme="minorAscii" w:hAnsiTheme="minorAscii" w:eastAsiaTheme="minorAscii" w:cstheme="minorAscii"/>
          <w:sz w:val="22"/>
          <w:szCs w:val="22"/>
        </w:rPr>
      </w:pPr>
      <w:r w:rsidRPr="66DC5BBC" w:rsidR="0030689C">
        <w:rPr>
          <w:rFonts w:ascii="Aptos" w:hAnsi="Aptos" w:eastAsia="Aptos" w:cs="Aptos" w:asciiTheme="minorAscii" w:hAnsiTheme="minorAscii" w:eastAsiaTheme="minorAscii" w:cstheme="minorAscii"/>
          <w:sz w:val="22"/>
          <w:szCs w:val="22"/>
        </w:rPr>
        <w:t xml:space="preserve">The University of Hong Kong is researching </w:t>
      </w:r>
      <w:r w:rsidRPr="66DC5BBC" w:rsidR="50061BF2">
        <w:rPr>
          <w:rFonts w:ascii="Aptos" w:hAnsi="Aptos" w:eastAsia="Aptos" w:cs="Aptos" w:asciiTheme="minorAscii" w:hAnsiTheme="minorAscii" w:eastAsiaTheme="minorAscii" w:cstheme="minorAscii"/>
          <w:sz w:val="22"/>
          <w:szCs w:val="22"/>
        </w:rPr>
        <w:t>G</w:t>
      </w:r>
      <w:r w:rsidRPr="66DC5BBC" w:rsidR="0030689C">
        <w:rPr>
          <w:rFonts w:ascii="Aptos" w:hAnsi="Aptos" w:eastAsia="Aptos" w:cs="Aptos" w:asciiTheme="minorAscii" w:hAnsiTheme="minorAscii" w:eastAsiaTheme="minorAscii" w:cstheme="minorAscii"/>
          <w:sz w:val="22"/>
          <w:szCs w:val="22"/>
        </w:rPr>
        <w:t>AI in education through its existing student evaluation systems and targeted focus groups, primarily examining institution-specific applications by analy</w:t>
      </w:r>
      <w:r w:rsidRPr="66DC5BBC" w:rsidR="1A100246">
        <w:rPr>
          <w:rFonts w:ascii="Aptos" w:hAnsi="Aptos" w:eastAsia="Aptos" w:cs="Aptos" w:asciiTheme="minorAscii" w:hAnsiTheme="minorAscii" w:eastAsiaTheme="minorAscii" w:cstheme="minorAscii"/>
          <w:sz w:val="22"/>
          <w:szCs w:val="22"/>
        </w:rPr>
        <w:t>s</w:t>
      </w:r>
      <w:r w:rsidRPr="66DC5BBC" w:rsidR="0030689C">
        <w:rPr>
          <w:rFonts w:ascii="Aptos" w:hAnsi="Aptos" w:eastAsia="Aptos" w:cs="Aptos" w:asciiTheme="minorAscii" w:hAnsiTheme="minorAscii" w:eastAsiaTheme="minorAscii" w:cstheme="minorAscii"/>
          <w:sz w:val="22"/>
          <w:szCs w:val="22"/>
        </w:rPr>
        <w:t>ing course and program surveys and conducting student discussions to develop longitudinal assessment tools that track AI's evolving educational impacts.</w:t>
      </w:r>
    </w:p>
    <w:p w:rsidR="2004448E" w:rsidP="66DC5BBC" w:rsidRDefault="2004448E" w14:paraId="4EDC436A" w14:textId="130F69D7">
      <w:pPr>
        <w:rPr>
          <w:rFonts w:ascii="Aptos" w:hAnsi="Aptos" w:eastAsia="Aptos" w:cs="Aptos"/>
          <w:noProof w:val="0"/>
          <w:sz w:val="22"/>
          <w:szCs w:val="22"/>
          <w:lang w:val="en-US"/>
        </w:rPr>
      </w:pPr>
      <w:r w:rsidRPr="66DC5BBC" w:rsidR="2004448E">
        <w:rPr>
          <w:rFonts w:ascii="Aptos" w:hAnsi="Aptos" w:eastAsia="Aptos" w:cs="Aptos"/>
          <w:b w:val="1"/>
          <w:bCs w:val="1"/>
          <w:i w:val="0"/>
          <w:iCs w:val="0"/>
          <w:caps w:val="0"/>
          <w:smallCaps w:val="0"/>
          <w:noProof w:val="0"/>
          <w:color w:val="000000" w:themeColor="text1" w:themeTint="FF" w:themeShade="FF"/>
          <w:sz w:val="22"/>
          <w:szCs w:val="22"/>
          <w:lang w:val="en-GB"/>
        </w:rPr>
        <w:t>Summary</w:t>
      </w:r>
    </w:p>
    <w:p w:rsidR="000C7BBB" w:rsidP="66DC5BBC" w:rsidRDefault="000C7BBB" w14:paraId="70942895" w14:textId="154F240F">
      <w:pPr>
        <w:rPr>
          <w:rFonts w:ascii="Aptos" w:hAnsi="Aptos" w:eastAsia="Aptos" w:cs="Aptos" w:asciiTheme="minorAscii" w:hAnsiTheme="minorAscii" w:eastAsiaTheme="minorAscii" w:cstheme="minorAscii"/>
          <w:b w:val="0"/>
          <w:bCs w:val="0"/>
          <w:noProof w:val="0"/>
          <w:sz w:val="22"/>
          <w:szCs w:val="22"/>
          <w:lang w:val="en-GB"/>
        </w:rPr>
      </w:pPr>
      <w:r w:rsidRPr="66DC5BBC" w:rsidR="357B55C8">
        <w:rPr>
          <w:rFonts w:ascii="Aptos" w:hAnsi="Aptos" w:eastAsia="Aptos" w:cs="Aptos" w:asciiTheme="minorAscii" w:hAnsiTheme="minorAscii" w:eastAsiaTheme="minorAscii" w:cstheme="minorAscii"/>
          <w:b w:val="0"/>
          <w:bCs w:val="0"/>
          <w:noProof w:val="0"/>
          <w:color w:val="auto"/>
          <w:sz w:val="22"/>
          <w:szCs w:val="22"/>
          <w:lang w:val="en-US" w:eastAsia="en-US" w:bidi="ar-SA"/>
        </w:rPr>
        <w:t>On a scale of 1 –10 where 1 is fledgling and 10 is mature how would you assess the AI maturity or your institution?</w:t>
      </w:r>
      <w:r w:rsidRPr="66DC5BBC" w:rsidR="357B55C8">
        <w:rPr>
          <w:rFonts w:ascii="Aptos" w:hAnsi="Aptos" w:eastAsia="Aptos" w:cs="Aptos" w:asciiTheme="minorAscii" w:hAnsiTheme="minorAscii" w:eastAsiaTheme="minorAscii" w:cstheme="minorAscii"/>
          <w:b w:val="0"/>
          <w:bCs w:val="0"/>
          <w:noProof w:val="0"/>
          <w:color w:val="auto"/>
          <w:sz w:val="22"/>
          <w:szCs w:val="22"/>
          <w:lang w:val="en-GB" w:eastAsia="en-US" w:bidi="ar-SA"/>
        </w:rPr>
        <w:t xml:space="preserve"> </w:t>
      </w:r>
    </w:p>
    <w:p w:rsidR="000C7BBB" w:rsidP="267EB82E" w:rsidRDefault="000C7BBB" w14:paraId="0CEC0D5B" w14:textId="06EE7955">
      <w:pPr>
        <w:rPr>
          <w:rFonts w:ascii="Aptos" w:hAnsi="Aptos" w:eastAsia="Aptos" w:cs="Aptos" w:asciiTheme="minorAscii" w:hAnsiTheme="minorAscii" w:eastAsiaTheme="minorAscii" w:cstheme="minorAscii"/>
          <w:b w:val="0"/>
          <w:bCs w:val="0"/>
          <w:sz w:val="22"/>
          <w:szCs w:val="22"/>
        </w:rPr>
      </w:pPr>
      <w:r w:rsidRPr="267EB82E" w:rsidR="000C7BBB">
        <w:rPr>
          <w:rFonts w:ascii="Aptos" w:hAnsi="Aptos" w:eastAsia="Aptos" w:cs="Aptos" w:asciiTheme="minorAscii" w:hAnsiTheme="minorAscii" w:eastAsiaTheme="minorAscii" w:cstheme="minorAscii"/>
          <w:b w:val="0"/>
          <w:bCs w:val="0"/>
          <w:sz w:val="22"/>
          <w:szCs w:val="22"/>
        </w:rPr>
        <w:t xml:space="preserve"> 8</w:t>
      </w:r>
    </w:p>
    <w:p w:rsidRPr="007F3B33" w:rsidR="371AF1E4" w:rsidP="4AB4C1A5" w:rsidRDefault="002513BE" w14:paraId="4C1A6AAA" w14:textId="5173BD6F" w14:noSpellErr="1">
      <w:pPr>
        <w:rPr>
          <w:rFonts w:ascii="Aptos" w:hAnsi="Aptos" w:eastAsia="Aptos" w:cs="Aptos" w:asciiTheme="minorAscii" w:hAnsiTheme="minorAscii" w:eastAsiaTheme="minorAscii" w:cstheme="minorAscii"/>
          <w:sz w:val="22"/>
          <w:szCs w:val="22"/>
        </w:rPr>
      </w:pPr>
      <w:r w:rsidRPr="4AB4C1A5" w:rsidR="002513BE">
        <w:rPr>
          <w:rFonts w:ascii="Aptos" w:hAnsi="Aptos" w:eastAsia="Aptos" w:cs="Aptos" w:asciiTheme="minorAscii" w:hAnsiTheme="minorAscii" w:eastAsiaTheme="minorAscii" w:cstheme="minorAscii"/>
          <w:sz w:val="22"/>
          <w:szCs w:val="22"/>
          <w:shd w:val="clear" w:color="auto" w:fill="FFFFFF"/>
        </w:rPr>
        <w:t xml:space="preserve">The score reflects HKU's strong foundational AI frameworks and active engagement initiatives, though implementation </w:t>
      </w:r>
      <w:r w:rsidRPr="4AB4C1A5" w:rsidR="002513BE">
        <w:rPr>
          <w:rFonts w:ascii="Aptos" w:hAnsi="Aptos" w:eastAsia="Aptos" w:cs="Aptos" w:asciiTheme="minorAscii" w:hAnsiTheme="minorAscii" w:eastAsiaTheme="minorAscii" w:cstheme="minorAscii"/>
          <w:sz w:val="22"/>
          <w:szCs w:val="22"/>
          <w:shd w:val="clear" w:color="auto" w:fill="FFFFFF"/>
        </w:rPr>
        <w:t>remains</w:t>
      </w:r>
      <w:r w:rsidRPr="4AB4C1A5" w:rsidR="002513BE">
        <w:rPr>
          <w:rFonts w:ascii="Aptos" w:hAnsi="Aptos" w:eastAsia="Aptos" w:cs="Aptos" w:asciiTheme="minorAscii" w:hAnsiTheme="minorAscii" w:eastAsiaTheme="minorAscii" w:cstheme="minorAscii"/>
          <w:sz w:val="22"/>
          <w:szCs w:val="22"/>
          <w:shd w:val="clear" w:color="auto" w:fill="FFFFFF"/>
        </w:rPr>
        <w:t xml:space="preserve"> inconsistent across campus. While </w:t>
      </w:r>
      <w:r w:rsidRPr="4AB4C1A5" w:rsidR="002513BE">
        <w:rPr>
          <w:rFonts w:ascii="Aptos" w:hAnsi="Aptos" w:eastAsia="Aptos" w:cs="Aptos" w:asciiTheme="minorAscii" w:hAnsiTheme="minorAscii" w:eastAsiaTheme="minorAscii" w:cstheme="minorAscii"/>
          <w:sz w:val="22"/>
          <w:szCs w:val="22"/>
          <w:shd w:val="clear" w:color="auto" w:fill="FFFFFF"/>
        </w:rPr>
        <w:t>significant progress</w:t>
      </w:r>
      <w:r w:rsidRPr="4AB4C1A5" w:rsidR="002513BE">
        <w:rPr>
          <w:rFonts w:ascii="Aptos" w:hAnsi="Aptos" w:eastAsia="Aptos" w:cs="Aptos" w:asciiTheme="minorAscii" w:hAnsiTheme="minorAscii" w:eastAsiaTheme="minorAscii" w:cstheme="minorAscii"/>
          <w:sz w:val="22"/>
          <w:szCs w:val="22"/>
          <w:shd w:val="clear" w:color="auto" w:fill="FFFFFF"/>
        </w:rPr>
        <w:t xml:space="preserve"> has been made, the university acknowledges persistent gaps in faculty adoption, student preparedness, and institutional support systems that need to be addressed for more comprehensive AI integration.</w:t>
      </w:r>
    </w:p>
    <w:p w:rsidRPr="007F3B33" w:rsidR="00315C4C" w:rsidP="4AB4C1A5" w:rsidRDefault="00315C4C" w14:paraId="111F642E" w14:textId="77777777" w14:noSpellErr="1">
      <w:pPr>
        <w:rPr>
          <w:rFonts w:ascii="Aptos" w:hAnsi="Aptos" w:eastAsia="Aptos" w:cs="Aptos" w:asciiTheme="minorAscii" w:hAnsiTheme="minorAscii" w:eastAsiaTheme="minorAscii" w:cstheme="minorAscii"/>
          <w:b w:val="1"/>
          <w:bCs w:val="1"/>
          <w:sz w:val="22"/>
          <w:szCs w:val="22"/>
        </w:rPr>
      </w:pPr>
      <w:r w:rsidRPr="4AB4C1A5" w:rsidR="00315C4C">
        <w:rPr>
          <w:rFonts w:ascii="Aptos" w:hAnsi="Aptos" w:eastAsia="Aptos" w:cs="Aptos" w:asciiTheme="minorAscii" w:hAnsiTheme="minorAscii" w:eastAsiaTheme="minorAscii" w:cstheme="minorAscii"/>
          <w:b w:val="1"/>
          <w:bCs w:val="1"/>
          <w:sz w:val="22"/>
          <w:szCs w:val="22"/>
        </w:rPr>
        <w:t xml:space="preserve">Resources, </w:t>
      </w:r>
      <w:r w:rsidRPr="4AB4C1A5" w:rsidR="00315C4C">
        <w:rPr>
          <w:rFonts w:ascii="Aptos" w:hAnsi="Aptos" w:eastAsia="Aptos" w:cs="Aptos" w:asciiTheme="minorAscii" w:hAnsiTheme="minorAscii" w:eastAsiaTheme="minorAscii" w:cstheme="minorAscii"/>
          <w:b w:val="1"/>
          <w:bCs w:val="1"/>
          <w:sz w:val="22"/>
          <w:szCs w:val="22"/>
        </w:rPr>
        <w:t>articles</w:t>
      </w:r>
      <w:r w:rsidRPr="4AB4C1A5" w:rsidR="00315C4C">
        <w:rPr>
          <w:rFonts w:ascii="Aptos" w:hAnsi="Aptos" w:eastAsia="Aptos" w:cs="Aptos" w:asciiTheme="minorAscii" w:hAnsiTheme="minorAscii" w:eastAsiaTheme="minorAscii" w:cstheme="minorAscii"/>
          <w:b w:val="1"/>
          <w:bCs w:val="1"/>
          <w:sz w:val="22"/>
          <w:szCs w:val="22"/>
        </w:rPr>
        <w:t xml:space="preserve"> or initiatives in relation to AI to share:</w:t>
      </w:r>
    </w:p>
    <w:p w:rsidR="00315C4C" w:rsidP="4AB4C1A5" w:rsidRDefault="6E553D08" w14:paraId="09A43D1B" w14:textId="2FA91B6C" w14:noSpellErr="1">
      <w:pPr>
        <w:spacing w:after="0"/>
        <w:rPr>
          <w:rFonts w:ascii="Aptos" w:hAnsi="Aptos" w:eastAsia="Aptos" w:cs="Aptos" w:asciiTheme="minorAscii" w:hAnsiTheme="minorAscii" w:eastAsiaTheme="minorAscii" w:cstheme="minorAscii"/>
          <w:i w:val="1"/>
          <w:iCs w:val="1"/>
          <w:color w:val="000000" w:themeColor="text1"/>
          <w:sz w:val="22"/>
          <w:szCs w:val="22"/>
        </w:rPr>
      </w:pPr>
      <w:r w:rsidRPr="0C377EC9" w:rsidR="6E553D08">
        <w:rPr>
          <w:rFonts w:ascii="Aptos" w:hAnsi="Aptos" w:eastAsia="Aptos" w:cs="Aptos" w:asciiTheme="minorAscii" w:hAnsiTheme="minorAscii" w:eastAsiaTheme="minorAscii" w:cstheme="minorAscii"/>
          <w:i w:val="1"/>
          <w:iCs w:val="1"/>
          <w:color w:val="000000" w:themeColor="text1" w:themeTint="FF" w:themeShade="FF"/>
          <w:sz w:val="22"/>
          <w:szCs w:val="22"/>
        </w:rPr>
        <w:t xml:space="preserve"> https://talic.hku.hk/innovation/ai-cop/hub/</w:t>
      </w:r>
    </w:p>
    <w:p w:rsidRPr="002513BE" w:rsidR="007474FD" w:rsidP="4AB4C1A5" w:rsidRDefault="002513BE" w14:paraId="15F84055" w14:noSpellErr="1" w14:textId="02F8EBFD">
      <w:pPr>
        <w:pStyle w:val="ds-markdown-paragraph"/>
        <w:shd w:val="clear" w:color="auto" w:fill="FFFFFF" w:themeFill="background1"/>
        <w:spacing w:before="206" w:beforeAutospacing="off" w:after="206" w:afterAutospacing="off"/>
        <w:rPr>
          <w:rFonts w:ascii="Aptos" w:hAnsi="Aptos" w:eastAsia="Aptos" w:cs="Aptos" w:asciiTheme="minorAscii" w:hAnsiTheme="minorAscii" w:eastAsiaTheme="minorAscii" w:cstheme="minorAscii"/>
          <w:sz w:val="22"/>
          <w:szCs w:val="22"/>
        </w:rPr>
      </w:pPr>
    </w:p>
    <w:sectPr w:rsidRPr="002513BE" w:rsidR="007474F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6136"/>
    <w:multiLevelType w:val="hybridMultilevel"/>
    <w:tmpl w:val="32C86D02"/>
    <w:lvl w:ilvl="0" w:tplc="50FE7DA6">
      <w:start w:val="1"/>
      <w:numFmt w:val="bullet"/>
      <w:lvlText w:val=""/>
      <w:lvlJc w:val="left"/>
      <w:pPr>
        <w:ind w:left="720" w:hanging="360"/>
      </w:pPr>
      <w:rPr>
        <w:rFonts w:hint="default" w:ascii="Symbol" w:hAnsi="Symbol"/>
      </w:rPr>
    </w:lvl>
    <w:lvl w:ilvl="1" w:tplc="E586E446">
      <w:start w:val="1"/>
      <w:numFmt w:val="bullet"/>
      <w:lvlText w:val="o"/>
      <w:lvlJc w:val="left"/>
      <w:pPr>
        <w:ind w:left="1440" w:hanging="360"/>
      </w:pPr>
      <w:rPr>
        <w:rFonts w:hint="default" w:ascii="Courier New" w:hAnsi="Courier New"/>
      </w:rPr>
    </w:lvl>
    <w:lvl w:ilvl="2" w:tplc="FCB414D6">
      <w:start w:val="1"/>
      <w:numFmt w:val="bullet"/>
      <w:lvlText w:val=""/>
      <w:lvlJc w:val="left"/>
      <w:pPr>
        <w:ind w:left="2160" w:hanging="360"/>
      </w:pPr>
      <w:rPr>
        <w:rFonts w:hint="default" w:ascii="Wingdings" w:hAnsi="Wingdings"/>
      </w:rPr>
    </w:lvl>
    <w:lvl w:ilvl="3" w:tplc="BBD43AC4">
      <w:start w:val="1"/>
      <w:numFmt w:val="bullet"/>
      <w:lvlText w:val=""/>
      <w:lvlJc w:val="left"/>
      <w:pPr>
        <w:ind w:left="2880" w:hanging="360"/>
      </w:pPr>
      <w:rPr>
        <w:rFonts w:hint="default" w:ascii="Symbol" w:hAnsi="Symbol"/>
      </w:rPr>
    </w:lvl>
    <w:lvl w:ilvl="4" w:tplc="B95C7830">
      <w:start w:val="1"/>
      <w:numFmt w:val="bullet"/>
      <w:lvlText w:val="o"/>
      <w:lvlJc w:val="left"/>
      <w:pPr>
        <w:ind w:left="3600" w:hanging="360"/>
      </w:pPr>
      <w:rPr>
        <w:rFonts w:hint="default" w:ascii="Courier New" w:hAnsi="Courier New"/>
      </w:rPr>
    </w:lvl>
    <w:lvl w:ilvl="5" w:tplc="2AEC08F6">
      <w:start w:val="1"/>
      <w:numFmt w:val="bullet"/>
      <w:lvlText w:val=""/>
      <w:lvlJc w:val="left"/>
      <w:pPr>
        <w:ind w:left="4320" w:hanging="360"/>
      </w:pPr>
      <w:rPr>
        <w:rFonts w:hint="default" w:ascii="Wingdings" w:hAnsi="Wingdings"/>
      </w:rPr>
    </w:lvl>
    <w:lvl w:ilvl="6" w:tplc="49023456">
      <w:start w:val="1"/>
      <w:numFmt w:val="bullet"/>
      <w:lvlText w:val=""/>
      <w:lvlJc w:val="left"/>
      <w:pPr>
        <w:ind w:left="5040" w:hanging="360"/>
      </w:pPr>
      <w:rPr>
        <w:rFonts w:hint="default" w:ascii="Symbol" w:hAnsi="Symbol"/>
      </w:rPr>
    </w:lvl>
    <w:lvl w:ilvl="7" w:tplc="3F2CD856">
      <w:start w:val="1"/>
      <w:numFmt w:val="bullet"/>
      <w:lvlText w:val="o"/>
      <w:lvlJc w:val="left"/>
      <w:pPr>
        <w:ind w:left="5760" w:hanging="360"/>
      </w:pPr>
      <w:rPr>
        <w:rFonts w:hint="default" w:ascii="Courier New" w:hAnsi="Courier New"/>
      </w:rPr>
    </w:lvl>
    <w:lvl w:ilvl="8" w:tplc="DD8AA9C2">
      <w:start w:val="1"/>
      <w:numFmt w:val="bullet"/>
      <w:lvlText w:val=""/>
      <w:lvlJc w:val="left"/>
      <w:pPr>
        <w:ind w:left="6480" w:hanging="360"/>
      </w:pPr>
      <w:rPr>
        <w:rFonts w:hint="default" w:ascii="Wingdings" w:hAnsi="Wingdings"/>
      </w:rPr>
    </w:lvl>
  </w:abstractNum>
  <w:abstractNum w:abstractNumId="1" w15:restartNumberingAfterBreak="0">
    <w:nsid w:val="10EDA3B2"/>
    <w:multiLevelType w:val="hybridMultilevel"/>
    <w:tmpl w:val="EA986D10"/>
    <w:lvl w:ilvl="0" w:tplc="929CF332">
      <w:start w:val="1"/>
      <w:numFmt w:val="bullet"/>
      <w:lvlText w:val=""/>
      <w:lvlJc w:val="left"/>
      <w:pPr>
        <w:ind w:left="720" w:hanging="360"/>
      </w:pPr>
      <w:rPr>
        <w:rFonts w:hint="default" w:ascii="Symbol" w:hAnsi="Symbol"/>
      </w:rPr>
    </w:lvl>
    <w:lvl w:ilvl="1" w:tplc="666CC5EE">
      <w:start w:val="1"/>
      <w:numFmt w:val="bullet"/>
      <w:lvlText w:val="o"/>
      <w:lvlJc w:val="left"/>
      <w:pPr>
        <w:ind w:left="1440" w:hanging="360"/>
      </w:pPr>
      <w:rPr>
        <w:rFonts w:hint="default" w:ascii="Courier New" w:hAnsi="Courier New"/>
      </w:rPr>
    </w:lvl>
    <w:lvl w:ilvl="2" w:tplc="D1B6B432">
      <w:start w:val="1"/>
      <w:numFmt w:val="bullet"/>
      <w:lvlText w:val=""/>
      <w:lvlJc w:val="left"/>
      <w:pPr>
        <w:ind w:left="2160" w:hanging="360"/>
      </w:pPr>
      <w:rPr>
        <w:rFonts w:hint="default" w:ascii="Wingdings" w:hAnsi="Wingdings"/>
      </w:rPr>
    </w:lvl>
    <w:lvl w:ilvl="3" w:tplc="898E9DC4">
      <w:start w:val="1"/>
      <w:numFmt w:val="bullet"/>
      <w:lvlText w:val=""/>
      <w:lvlJc w:val="left"/>
      <w:pPr>
        <w:ind w:left="2880" w:hanging="360"/>
      </w:pPr>
      <w:rPr>
        <w:rFonts w:hint="default" w:ascii="Symbol" w:hAnsi="Symbol"/>
      </w:rPr>
    </w:lvl>
    <w:lvl w:ilvl="4" w:tplc="ED626C72">
      <w:start w:val="1"/>
      <w:numFmt w:val="bullet"/>
      <w:lvlText w:val="o"/>
      <w:lvlJc w:val="left"/>
      <w:pPr>
        <w:ind w:left="3600" w:hanging="360"/>
      </w:pPr>
      <w:rPr>
        <w:rFonts w:hint="default" w:ascii="Courier New" w:hAnsi="Courier New"/>
      </w:rPr>
    </w:lvl>
    <w:lvl w:ilvl="5" w:tplc="AD74A734">
      <w:start w:val="1"/>
      <w:numFmt w:val="bullet"/>
      <w:lvlText w:val=""/>
      <w:lvlJc w:val="left"/>
      <w:pPr>
        <w:ind w:left="4320" w:hanging="360"/>
      </w:pPr>
      <w:rPr>
        <w:rFonts w:hint="default" w:ascii="Wingdings" w:hAnsi="Wingdings"/>
      </w:rPr>
    </w:lvl>
    <w:lvl w:ilvl="6" w:tplc="1C6E1846">
      <w:start w:val="1"/>
      <w:numFmt w:val="bullet"/>
      <w:lvlText w:val=""/>
      <w:lvlJc w:val="left"/>
      <w:pPr>
        <w:ind w:left="5040" w:hanging="360"/>
      </w:pPr>
      <w:rPr>
        <w:rFonts w:hint="default" w:ascii="Symbol" w:hAnsi="Symbol"/>
      </w:rPr>
    </w:lvl>
    <w:lvl w:ilvl="7" w:tplc="BA7242E4">
      <w:start w:val="1"/>
      <w:numFmt w:val="bullet"/>
      <w:lvlText w:val="o"/>
      <w:lvlJc w:val="left"/>
      <w:pPr>
        <w:ind w:left="5760" w:hanging="360"/>
      </w:pPr>
      <w:rPr>
        <w:rFonts w:hint="default" w:ascii="Courier New" w:hAnsi="Courier New"/>
      </w:rPr>
    </w:lvl>
    <w:lvl w:ilvl="8" w:tplc="ABC2ACF2">
      <w:start w:val="1"/>
      <w:numFmt w:val="bullet"/>
      <w:lvlText w:val=""/>
      <w:lvlJc w:val="left"/>
      <w:pPr>
        <w:ind w:left="6480" w:hanging="360"/>
      </w:pPr>
      <w:rPr>
        <w:rFonts w:hint="default" w:ascii="Wingdings" w:hAnsi="Wingdings"/>
      </w:rPr>
    </w:lvl>
  </w:abstractNum>
  <w:abstractNum w:abstractNumId="2" w15:restartNumberingAfterBreak="0">
    <w:nsid w:val="11856735"/>
    <w:multiLevelType w:val="hybridMultilevel"/>
    <w:tmpl w:val="66068792"/>
    <w:lvl w:ilvl="0" w:tplc="90546196">
      <w:start w:val="1"/>
      <w:numFmt w:val="bullet"/>
      <w:lvlText w:val=""/>
      <w:lvlJc w:val="left"/>
      <w:pPr>
        <w:ind w:left="720" w:hanging="360"/>
      </w:pPr>
      <w:rPr>
        <w:rFonts w:hint="default" w:ascii="Symbol" w:hAnsi="Symbol"/>
      </w:rPr>
    </w:lvl>
    <w:lvl w:ilvl="1" w:tplc="1D6AF41A">
      <w:start w:val="1"/>
      <w:numFmt w:val="bullet"/>
      <w:lvlText w:val="o"/>
      <w:lvlJc w:val="left"/>
      <w:pPr>
        <w:ind w:left="1440" w:hanging="360"/>
      </w:pPr>
      <w:rPr>
        <w:rFonts w:hint="default" w:ascii="Courier New" w:hAnsi="Courier New"/>
      </w:rPr>
    </w:lvl>
    <w:lvl w:ilvl="2" w:tplc="412ECDD6">
      <w:start w:val="1"/>
      <w:numFmt w:val="bullet"/>
      <w:lvlText w:val=""/>
      <w:lvlJc w:val="left"/>
      <w:pPr>
        <w:ind w:left="2160" w:hanging="360"/>
      </w:pPr>
      <w:rPr>
        <w:rFonts w:hint="default" w:ascii="Wingdings" w:hAnsi="Wingdings"/>
      </w:rPr>
    </w:lvl>
    <w:lvl w:ilvl="3" w:tplc="1B2A9D16">
      <w:start w:val="1"/>
      <w:numFmt w:val="bullet"/>
      <w:lvlText w:val=""/>
      <w:lvlJc w:val="left"/>
      <w:pPr>
        <w:ind w:left="2880" w:hanging="360"/>
      </w:pPr>
      <w:rPr>
        <w:rFonts w:hint="default" w:ascii="Symbol" w:hAnsi="Symbol"/>
      </w:rPr>
    </w:lvl>
    <w:lvl w:ilvl="4" w:tplc="ED4871CA">
      <w:start w:val="1"/>
      <w:numFmt w:val="bullet"/>
      <w:lvlText w:val="o"/>
      <w:lvlJc w:val="left"/>
      <w:pPr>
        <w:ind w:left="3600" w:hanging="360"/>
      </w:pPr>
      <w:rPr>
        <w:rFonts w:hint="default" w:ascii="Courier New" w:hAnsi="Courier New"/>
      </w:rPr>
    </w:lvl>
    <w:lvl w:ilvl="5" w:tplc="BD32A606">
      <w:start w:val="1"/>
      <w:numFmt w:val="bullet"/>
      <w:lvlText w:val=""/>
      <w:lvlJc w:val="left"/>
      <w:pPr>
        <w:ind w:left="4320" w:hanging="360"/>
      </w:pPr>
      <w:rPr>
        <w:rFonts w:hint="default" w:ascii="Wingdings" w:hAnsi="Wingdings"/>
      </w:rPr>
    </w:lvl>
    <w:lvl w:ilvl="6" w:tplc="9EE2BC30">
      <w:start w:val="1"/>
      <w:numFmt w:val="bullet"/>
      <w:lvlText w:val=""/>
      <w:lvlJc w:val="left"/>
      <w:pPr>
        <w:ind w:left="5040" w:hanging="360"/>
      </w:pPr>
      <w:rPr>
        <w:rFonts w:hint="default" w:ascii="Symbol" w:hAnsi="Symbol"/>
      </w:rPr>
    </w:lvl>
    <w:lvl w:ilvl="7" w:tplc="ED3A47CC">
      <w:start w:val="1"/>
      <w:numFmt w:val="bullet"/>
      <w:lvlText w:val="o"/>
      <w:lvlJc w:val="left"/>
      <w:pPr>
        <w:ind w:left="5760" w:hanging="360"/>
      </w:pPr>
      <w:rPr>
        <w:rFonts w:hint="default" w:ascii="Courier New" w:hAnsi="Courier New"/>
      </w:rPr>
    </w:lvl>
    <w:lvl w:ilvl="8" w:tplc="CCE88AA2">
      <w:start w:val="1"/>
      <w:numFmt w:val="bullet"/>
      <w:lvlText w:val=""/>
      <w:lvlJc w:val="left"/>
      <w:pPr>
        <w:ind w:left="6480" w:hanging="360"/>
      </w:pPr>
      <w:rPr>
        <w:rFonts w:hint="default" w:ascii="Wingdings" w:hAnsi="Wingdings"/>
      </w:rPr>
    </w:lvl>
  </w:abstractNum>
  <w:abstractNum w:abstractNumId="3" w15:restartNumberingAfterBreak="0">
    <w:nsid w:val="1BC7BC3C"/>
    <w:multiLevelType w:val="hybridMultilevel"/>
    <w:tmpl w:val="39722F0C"/>
    <w:lvl w:ilvl="0" w:tplc="66BA649C">
      <w:start w:val="1"/>
      <w:numFmt w:val="bullet"/>
      <w:lvlText w:val=""/>
      <w:lvlJc w:val="left"/>
      <w:pPr>
        <w:ind w:left="720" w:hanging="360"/>
      </w:pPr>
      <w:rPr>
        <w:rFonts w:hint="default" w:ascii="Symbol" w:hAnsi="Symbol"/>
      </w:rPr>
    </w:lvl>
    <w:lvl w:ilvl="1" w:tplc="18B432CA">
      <w:start w:val="1"/>
      <w:numFmt w:val="bullet"/>
      <w:lvlText w:val="o"/>
      <w:lvlJc w:val="left"/>
      <w:pPr>
        <w:ind w:left="1440" w:hanging="360"/>
      </w:pPr>
      <w:rPr>
        <w:rFonts w:hint="default" w:ascii="Courier New" w:hAnsi="Courier New"/>
      </w:rPr>
    </w:lvl>
    <w:lvl w:ilvl="2" w:tplc="E246520E">
      <w:start w:val="1"/>
      <w:numFmt w:val="bullet"/>
      <w:lvlText w:val=""/>
      <w:lvlJc w:val="left"/>
      <w:pPr>
        <w:ind w:left="2160" w:hanging="360"/>
      </w:pPr>
      <w:rPr>
        <w:rFonts w:hint="default" w:ascii="Wingdings" w:hAnsi="Wingdings"/>
      </w:rPr>
    </w:lvl>
    <w:lvl w:ilvl="3" w:tplc="38CC7DAA">
      <w:start w:val="1"/>
      <w:numFmt w:val="bullet"/>
      <w:lvlText w:val=""/>
      <w:lvlJc w:val="left"/>
      <w:pPr>
        <w:ind w:left="2880" w:hanging="360"/>
      </w:pPr>
      <w:rPr>
        <w:rFonts w:hint="default" w:ascii="Symbol" w:hAnsi="Symbol"/>
      </w:rPr>
    </w:lvl>
    <w:lvl w:ilvl="4" w:tplc="4976801A">
      <w:start w:val="1"/>
      <w:numFmt w:val="bullet"/>
      <w:lvlText w:val="o"/>
      <w:lvlJc w:val="left"/>
      <w:pPr>
        <w:ind w:left="3600" w:hanging="360"/>
      </w:pPr>
      <w:rPr>
        <w:rFonts w:hint="default" w:ascii="Courier New" w:hAnsi="Courier New"/>
      </w:rPr>
    </w:lvl>
    <w:lvl w:ilvl="5" w:tplc="E446DC74">
      <w:start w:val="1"/>
      <w:numFmt w:val="bullet"/>
      <w:lvlText w:val=""/>
      <w:lvlJc w:val="left"/>
      <w:pPr>
        <w:ind w:left="4320" w:hanging="360"/>
      </w:pPr>
      <w:rPr>
        <w:rFonts w:hint="default" w:ascii="Wingdings" w:hAnsi="Wingdings"/>
      </w:rPr>
    </w:lvl>
    <w:lvl w:ilvl="6" w:tplc="F09058F8">
      <w:start w:val="1"/>
      <w:numFmt w:val="bullet"/>
      <w:lvlText w:val=""/>
      <w:lvlJc w:val="left"/>
      <w:pPr>
        <w:ind w:left="5040" w:hanging="360"/>
      </w:pPr>
      <w:rPr>
        <w:rFonts w:hint="default" w:ascii="Symbol" w:hAnsi="Symbol"/>
      </w:rPr>
    </w:lvl>
    <w:lvl w:ilvl="7" w:tplc="A99666FA">
      <w:start w:val="1"/>
      <w:numFmt w:val="bullet"/>
      <w:lvlText w:val="o"/>
      <w:lvlJc w:val="left"/>
      <w:pPr>
        <w:ind w:left="5760" w:hanging="360"/>
      </w:pPr>
      <w:rPr>
        <w:rFonts w:hint="default" w:ascii="Courier New" w:hAnsi="Courier New"/>
      </w:rPr>
    </w:lvl>
    <w:lvl w:ilvl="8" w:tplc="FD1CC89C">
      <w:start w:val="1"/>
      <w:numFmt w:val="bullet"/>
      <w:lvlText w:val=""/>
      <w:lvlJc w:val="left"/>
      <w:pPr>
        <w:ind w:left="6480" w:hanging="360"/>
      </w:pPr>
      <w:rPr>
        <w:rFonts w:hint="default" w:ascii="Wingdings" w:hAnsi="Wingdings"/>
      </w:rPr>
    </w:lvl>
  </w:abstractNum>
  <w:abstractNum w:abstractNumId="4" w15:restartNumberingAfterBreak="0">
    <w:nsid w:val="1E055C76"/>
    <w:multiLevelType w:val="multilevel"/>
    <w:tmpl w:val="03228468"/>
    <w:lvl w:ilvl="0">
      <w:start w:val="1"/>
      <w:numFmt w:val="bullet"/>
      <w:lvlText w:val=""/>
      <w:lvlJc w:val="left"/>
      <w:pPr>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E4EC2EE"/>
    <w:multiLevelType w:val="hybridMultilevel"/>
    <w:tmpl w:val="F698F03C"/>
    <w:lvl w:ilvl="0" w:tplc="DA2EAD22">
      <w:start w:val="1"/>
      <w:numFmt w:val="bullet"/>
      <w:lvlText w:val=""/>
      <w:lvlJc w:val="left"/>
      <w:pPr>
        <w:ind w:left="720" w:hanging="360"/>
      </w:pPr>
      <w:rPr>
        <w:rFonts w:hint="default" w:ascii="Symbol" w:hAnsi="Symbol"/>
      </w:rPr>
    </w:lvl>
    <w:lvl w:ilvl="1" w:tplc="6AC0BB72">
      <w:start w:val="1"/>
      <w:numFmt w:val="bullet"/>
      <w:lvlText w:val="o"/>
      <w:lvlJc w:val="left"/>
      <w:pPr>
        <w:ind w:left="1440" w:hanging="360"/>
      </w:pPr>
      <w:rPr>
        <w:rFonts w:hint="default" w:ascii="Courier New" w:hAnsi="Courier New"/>
      </w:rPr>
    </w:lvl>
    <w:lvl w:ilvl="2" w:tplc="ADDC4BC2">
      <w:start w:val="1"/>
      <w:numFmt w:val="bullet"/>
      <w:lvlText w:val=""/>
      <w:lvlJc w:val="left"/>
      <w:pPr>
        <w:ind w:left="2160" w:hanging="360"/>
      </w:pPr>
      <w:rPr>
        <w:rFonts w:hint="default" w:ascii="Wingdings" w:hAnsi="Wingdings"/>
      </w:rPr>
    </w:lvl>
    <w:lvl w:ilvl="3" w:tplc="E54C435E">
      <w:start w:val="1"/>
      <w:numFmt w:val="bullet"/>
      <w:lvlText w:val=""/>
      <w:lvlJc w:val="left"/>
      <w:pPr>
        <w:ind w:left="2880" w:hanging="360"/>
      </w:pPr>
      <w:rPr>
        <w:rFonts w:hint="default" w:ascii="Symbol" w:hAnsi="Symbol"/>
      </w:rPr>
    </w:lvl>
    <w:lvl w:ilvl="4" w:tplc="BEC6290E">
      <w:start w:val="1"/>
      <w:numFmt w:val="bullet"/>
      <w:lvlText w:val="o"/>
      <w:lvlJc w:val="left"/>
      <w:pPr>
        <w:ind w:left="3600" w:hanging="360"/>
      </w:pPr>
      <w:rPr>
        <w:rFonts w:hint="default" w:ascii="Courier New" w:hAnsi="Courier New"/>
      </w:rPr>
    </w:lvl>
    <w:lvl w:ilvl="5" w:tplc="582290E0">
      <w:start w:val="1"/>
      <w:numFmt w:val="bullet"/>
      <w:lvlText w:val=""/>
      <w:lvlJc w:val="left"/>
      <w:pPr>
        <w:ind w:left="4320" w:hanging="360"/>
      </w:pPr>
      <w:rPr>
        <w:rFonts w:hint="default" w:ascii="Wingdings" w:hAnsi="Wingdings"/>
      </w:rPr>
    </w:lvl>
    <w:lvl w:ilvl="6" w:tplc="81AAC7C0">
      <w:start w:val="1"/>
      <w:numFmt w:val="bullet"/>
      <w:lvlText w:val=""/>
      <w:lvlJc w:val="left"/>
      <w:pPr>
        <w:ind w:left="5040" w:hanging="360"/>
      </w:pPr>
      <w:rPr>
        <w:rFonts w:hint="default" w:ascii="Symbol" w:hAnsi="Symbol"/>
      </w:rPr>
    </w:lvl>
    <w:lvl w:ilvl="7" w:tplc="98243B3E">
      <w:start w:val="1"/>
      <w:numFmt w:val="bullet"/>
      <w:lvlText w:val="o"/>
      <w:lvlJc w:val="left"/>
      <w:pPr>
        <w:ind w:left="5760" w:hanging="360"/>
      </w:pPr>
      <w:rPr>
        <w:rFonts w:hint="default" w:ascii="Courier New" w:hAnsi="Courier New"/>
      </w:rPr>
    </w:lvl>
    <w:lvl w:ilvl="8" w:tplc="191A4758">
      <w:start w:val="1"/>
      <w:numFmt w:val="bullet"/>
      <w:lvlText w:val=""/>
      <w:lvlJc w:val="left"/>
      <w:pPr>
        <w:ind w:left="6480" w:hanging="360"/>
      </w:pPr>
      <w:rPr>
        <w:rFonts w:hint="default" w:ascii="Wingdings" w:hAnsi="Wingdings"/>
      </w:rPr>
    </w:lvl>
  </w:abstractNum>
  <w:abstractNum w:abstractNumId="6" w15:restartNumberingAfterBreak="0">
    <w:nsid w:val="25807F97"/>
    <w:multiLevelType w:val="hybridMultilevel"/>
    <w:tmpl w:val="4DC879FA"/>
    <w:lvl w:ilvl="0" w:tplc="D4E83EEA">
      <w:start w:val="1"/>
      <w:numFmt w:val="bullet"/>
      <w:lvlText w:val=""/>
      <w:lvlJc w:val="left"/>
      <w:pPr>
        <w:ind w:left="720" w:hanging="360"/>
      </w:pPr>
      <w:rPr>
        <w:rFonts w:hint="default" w:ascii="Symbol" w:hAnsi="Symbol"/>
      </w:rPr>
    </w:lvl>
    <w:lvl w:ilvl="1" w:tplc="021AE4D8">
      <w:start w:val="1"/>
      <w:numFmt w:val="bullet"/>
      <w:lvlText w:val=""/>
      <w:lvlJc w:val="left"/>
      <w:pPr>
        <w:ind w:left="1800" w:hanging="360"/>
      </w:pPr>
      <w:rPr>
        <w:rFonts w:hint="default" w:ascii="Symbol" w:hAnsi="Symbol"/>
      </w:rPr>
    </w:lvl>
    <w:lvl w:ilvl="2" w:tplc="B2C85AC2">
      <w:start w:val="1"/>
      <w:numFmt w:val="bullet"/>
      <w:lvlText w:val=""/>
      <w:lvlJc w:val="left"/>
      <w:pPr>
        <w:ind w:left="2160" w:hanging="360"/>
      </w:pPr>
      <w:rPr>
        <w:rFonts w:hint="default" w:ascii="Wingdings" w:hAnsi="Wingdings"/>
      </w:rPr>
    </w:lvl>
    <w:lvl w:ilvl="3" w:tplc="17A8C960">
      <w:start w:val="1"/>
      <w:numFmt w:val="bullet"/>
      <w:lvlText w:val=""/>
      <w:lvlJc w:val="left"/>
      <w:pPr>
        <w:ind w:left="2880" w:hanging="360"/>
      </w:pPr>
      <w:rPr>
        <w:rFonts w:hint="default" w:ascii="Symbol" w:hAnsi="Symbol"/>
      </w:rPr>
    </w:lvl>
    <w:lvl w:ilvl="4" w:tplc="1736DCC0">
      <w:start w:val="1"/>
      <w:numFmt w:val="bullet"/>
      <w:lvlText w:val="o"/>
      <w:lvlJc w:val="left"/>
      <w:pPr>
        <w:ind w:left="3600" w:hanging="360"/>
      </w:pPr>
      <w:rPr>
        <w:rFonts w:hint="default" w:ascii="Courier New" w:hAnsi="Courier New"/>
      </w:rPr>
    </w:lvl>
    <w:lvl w:ilvl="5" w:tplc="607279DA">
      <w:start w:val="1"/>
      <w:numFmt w:val="bullet"/>
      <w:lvlText w:val=""/>
      <w:lvlJc w:val="left"/>
      <w:pPr>
        <w:ind w:left="4320" w:hanging="360"/>
      </w:pPr>
      <w:rPr>
        <w:rFonts w:hint="default" w:ascii="Wingdings" w:hAnsi="Wingdings"/>
      </w:rPr>
    </w:lvl>
    <w:lvl w:ilvl="6" w:tplc="371A5A10">
      <w:start w:val="1"/>
      <w:numFmt w:val="bullet"/>
      <w:lvlText w:val=""/>
      <w:lvlJc w:val="left"/>
      <w:pPr>
        <w:ind w:left="5040" w:hanging="360"/>
      </w:pPr>
      <w:rPr>
        <w:rFonts w:hint="default" w:ascii="Symbol" w:hAnsi="Symbol"/>
      </w:rPr>
    </w:lvl>
    <w:lvl w:ilvl="7" w:tplc="93CEB4A2">
      <w:start w:val="1"/>
      <w:numFmt w:val="bullet"/>
      <w:lvlText w:val="o"/>
      <w:lvlJc w:val="left"/>
      <w:pPr>
        <w:ind w:left="5760" w:hanging="360"/>
      </w:pPr>
      <w:rPr>
        <w:rFonts w:hint="default" w:ascii="Courier New" w:hAnsi="Courier New"/>
      </w:rPr>
    </w:lvl>
    <w:lvl w:ilvl="8" w:tplc="2A78B994">
      <w:start w:val="1"/>
      <w:numFmt w:val="bullet"/>
      <w:lvlText w:val=""/>
      <w:lvlJc w:val="left"/>
      <w:pPr>
        <w:ind w:left="6480" w:hanging="360"/>
      </w:pPr>
      <w:rPr>
        <w:rFonts w:hint="default" w:ascii="Wingdings" w:hAnsi="Wingdings"/>
      </w:rPr>
    </w:lvl>
  </w:abstractNum>
  <w:abstractNum w:abstractNumId="7" w15:restartNumberingAfterBreak="0">
    <w:nsid w:val="272A1E6A"/>
    <w:multiLevelType w:val="hybridMultilevel"/>
    <w:tmpl w:val="95F43F62"/>
    <w:lvl w:ilvl="0" w:tplc="0F82321A">
      <w:start w:val="1"/>
      <w:numFmt w:val="bullet"/>
      <w:lvlText w:val=""/>
      <w:lvlJc w:val="left"/>
      <w:pPr>
        <w:ind w:left="720" w:hanging="360"/>
      </w:pPr>
      <w:rPr>
        <w:rFonts w:hint="default" w:ascii="Symbol" w:hAnsi="Symbol"/>
      </w:rPr>
    </w:lvl>
    <w:lvl w:ilvl="1" w:tplc="9A809B6A">
      <w:start w:val="1"/>
      <w:numFmt w:val="bullet"/>
      <w:lvlText w:val="o"/>
      <w:lvlJc w:val="left"/>
      <w:pPr>
        <w:ind w:left="1440" w:hanging="360"/>
      </w:pPr>
      <w:rPr>
        <w:rFonts w:hint="default" w:ascii="Courier New" w:hAnsi="Courier New"/>
      </w:rPr>
    </w:lvl>
    <w:lvl w:ilvl="2" w:tplc="A82E9378">
      <w:start w:val="1"/>
      <w:numFmt w:val="bullet"/>
      <w:lvlText w:val=""/>
      <w:lvlJc w:val="left"/>
      <w:pPr>
        <w:ind w:left="2160" w:hanging="360"/>
      </w:pPr>
      <w:rPr>
        <w:rFonts w:hint="default" w:ascii="Wingdings" w:hAnsi="Wingdings"/>
      </w:rPr>
    </w:lvl>
    <w:lvl w:ilvl="3" w:tplc="D07CB1DC">
      <w:start w:val="1"/>
      <w:numFmt w:val="bullet"/>
      <w:lvlText w:val=""/>
      <w:lvlJc w:val="left"/>
      <w:pPr>
        <w:ind w:left="2880" w:hanging="360"/>
      </w:pPr>
      <w:rPr>
        <w:rFonts w:hint="default" w:ascii="Symbol" w:hAnsi="Symbol"/>
      </w:rPr>
    </w:lvl>
    <w:lvl w:ilvl="4" w:tplc="CDD87182">
      <w:start w:val="1"/>
      <w:numFmt w:val="bullet"/>
      <w:lvlText w:val="o"/>
      <w:lvlJc w:val="left"/>
      <w:pPr>
        <w:ind w:left="3600" w:hanging="360"/>
      </w:pPr>
      <w:rPr>
        <w:rFonts w:hint="default" w:ascii="Courier New" w:hAnsi="Courier New"/>
      </w:rPr>
    </w:lvl>
    <w:lvl w:ilvl="5" w:tplc="EB74809A">
      <w:start w:val="1"/>
      <w:numFmt w:val="bullet"/>
      <w:lvlText w:val=""/>
      <w:lvlJc w:val="left"/>
      <w:pPr>
        <w:ind w:left="4320" w:hanging="360"/>
      </w:pPr>
      <w:rPr>
        <w:rFonts w:hint="default" w:ascii="Wingdings" w:hAnsi="Wingdings"/>
      </w:rPr>
    </w:lvl>
    <w:lvl w:ilvl="6" w:tplc="374827D2">
      <w:start w:val="1"/>
      <w:numFmt w:val="bullet"/>
      <w:lvlText w:val=""/>
      <w:lvlJc w:val="left"/>
      <w:pPr>
        <w:ind w:left="5040" w:hanging="360"/>
      </w:pPr>
      <w:rPr>
        <w:rFonts w:hint="default" w:ascii="Symbol" w:hAnsi="Symbol"/>
      </w:rPr>
    </w:lvl>
    <w:lvl w:ilvl="7" w:tplc="12746582">
      <w:start w:val="1"/>
      <w:numFmt w:val="bullet"/>
      <w:lvlText w:val="o"/>
      <w:lvlJc w:val="left"/>
      <w:pPr>
        <w:ind w:left="5760" w:hanging="360"/>
      </w:pPr>
      <w:rPr>
        <w:rFonts w:hint="default" w:ascii="Courier New" w:hAnsi="Courier New"/>
      </w:rPr>
    </w:lvl>
    <w:lvl w:ilvl="8" w:tplc="BCD6EAB0">
      <w:start w:val="1"/>
      <w:numFmt w:val="bullet"/>
      <w:lvlText w:val=""/>
      <w:lvlJc w:val="left"/>
      <w:pPr>
        <w:ind w:left="6480" w:hanging="360"/>
      </w:pPr>
      <w:rPr>
        <w:rFonts w:hint="default" w:ascii="Wingdings" w:hAnsi="Wingdings"/>
      </w:rPr>
    </w:lvl>
  </w:abstractNum>
  <w:abstractNum w:abstractNumId="8" w15:restartNumberingAfterBreak="0">
    <w:nsid w:val="3721291E"/>
    <w:multiLevelType w:val="multilevel"/>
    <w:tmpl w:val="03228468"/>
    <w:lvl w:ilvl="0">
      <w:start w:val="1"/>
      <w:numFmt w:val="bullet"/>
      <w:lvlText w:val=""/>
      <w:lvlJc w:val="left"/>
      <w:pPr>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7343F28"/>
    <w:multiLevelType w:val="multilevel"/>
    <w:tmpl w:val="47B0A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9FBF00"/>
    <w:multiLevelType w:val="hybridMultilevel"/>
    <w:tmpl w:val="00947932"/>
    <w:lvl w:ilvl="0" w:tplc="D1ECC280">
      <w:start w:val="1"/>
      <w:numFmt w:val="bullet"/>
      <w:lvlText w:val=""/>
      <w:lvlJc w:val="left"/>
      <w:pPr>
        <w:ind w:left="720" w:hanging="360"/>
      </w:pPr>
      <w:rPr>
        <w:rFonts w:hint="default" w:ascii="Symbol" w:hAnsi="Symbol"/>
      </w:rPr>
    </w:lvl>
    <w:lvl w:ilvl="1" w:tplc="471A3E7E">
      <w:start w:val="1"/>
      <w:numFmt w:val="bullet"/>
      <w:lvlText w:val="o"/>
      <w:lvlJc w:val="left"/>
      <w:pPr>
        <w:ind w:left="1440" w:hanging="360"/>
      </w:pPr>
      <w:rPr>
        <w:rFonts w:hint="default" w:ascii="Courier New" w:hAnsi="Courier New"/>
      </w:rPr>
    </w:lvl>
    <w:lvl w:ilvl="2" w:tplc="D53038DE">
      <w:start w:val="1"/>
      <w:numFmt w:val="bullet"/>
      <w:lvlText w:val=""/>
      <w:lvlJc w:val="left"/>
      <w:pPr>
        <w:ind w:left="2160" w:hanging="360"/>
      </w:pPr>
      <w:rPr>
        <w:rFonts w:hint="default" w:ascii="Wingdings" w:hAnsi="Wingdings"/>
      </w:rPr>
    </w:lvl>
    <w:lvl w:ilvl="3" w:tplc="0F4AD456">
      <w:start w:val="1"/>
      <w:numFmt w:val="bullet"/>
      <w:lvlText w:val=""/>
      <w:lvlJc w:val="left"/>
      <w:pPr>
        <w:ind w:left="2880" w:hanging="360"/>
      </w:pPr>
      <w:rPr>
        <w:rFonts w:hint="default" w:ascii="Symbol" w:hAnsi="Symbol"/>
      </w:rPr>
    </w:lvl>
    <w:lvl w:ilvl="4" w:tplc="63B6BB1A">
      <w:start w:val="1"/>
      <w:numFmt w:val="bullet"/>
      <w:lvlText w:val="o"/>
      <w:lvlJc w:val="left"/>
      <w:pPr>
        <w:ind w:left="3600" w:hanging="360"/>
      </w:pPr>
      <w:rPr>
        <w:rFonts w:hint="default" w:ascii="Courier New" w:hAnsi="Courier New"/>
      </w:rPr>
    </w:lvl>
    <w:lvl w:ilvl="5" w:tplc="67102F18">
      <w:start w:val="1"/>
      <w:numFmt w:val="bullet"/>
      <w:lvlText w:val=""/>
      <w:lvlJc w:val="left"/>
      <w:pPr>
        <w:ind w:left="4320" w:hanging="360"/>
      </w:pPr>
      <w:rPr>
        <w:rFonts w:hint="default" w:ascii="Wingdings" w:hAnsi="Wingdings"/>
      </w:rPr>
    </w:lvl>
    <w:lvl w:ilvl="6" w:tplc="0610FA22">
      <w:start w:val="1"/>
      <w:numFmt w:val="bullet"/>
      <w:lvlText w:val=""/>
      <w:lvlJc w:val="left"/>
      <w:pPr>
        <w:ind w:left="5040" w:hanging="360"/>
      </w:pPr>
      <w:rPr>
        <w:rFonts w:hint="default" w:ascii="Symbol" w:hAnsi="Symbol"/>
      </w:rPr>
    </w:lvl>
    <w:lvl w:ilvl="7" w:tplc="8AC4F114">
      <w:start w:val="1"/>
      <w:numFmt w:val="bullet"/>
      <w:lvlText w:val="o"/>
      <w:lvlJc w:val="left"/>
      <w:pPr>
        <w:ind w:left="5760" w:hanging="360"/>
      </w:pPr>
      <w:rPr>
        <w:rFonts w:hint="default" w:ascii="Courier New" w:hAnsi="Courier New"/>
      </w:rPr>
    </w:lvl>
    <w:lvl w:ilvl="8" w:tplc="39F276EE">
      <w:start w:val="1"/>
      <w:numFmt w:val="bullet"/>
      <w:lvlText w:val=""/>
      <w:lvlJc w:val="left"/>
      <w:pPr>
        <w:ind w:left="6480" w:hanging="360"/>
      </w:pPr>
      <w:rPr>
        <w:rFonts w:hint="default" w:ascii="Wingdings" w:hAnsi="Wingdings"/>
      </w:rPr>
    </w:lvl>
  </w:abstractNum>
  <w:abstractNum w:abstractNumId="11" w15:restartNumberingAfterBreak="0">
    <w:nsid w:val="6C61F2B0"/>
    <w:multiLevelType w:val="hybridMultilevel"/>
    <w:tmpl w:val="73A4B376"/>
    <w:lvl w:ilvl="0" w:tplc="38B27E52">
      <w:start w:val="1"/>
      <w:numFmt w:val="bullet"/>
      <w:lvlText w:val="-"/>
      <w:lvlJc w:val="left"/>
      <w:pPr>
        <w:ind w:left="720" w:hanging="360"/>
      </w:pPr>
      <w:rPr>
        <w:rFonts w:hint="default" w:ascii="Aptos" w:hAnsi="Aptos"/>
      </w:rPr>
    </w:lvl>
    <w:lvl w:ilvl="1" w:tplc="ACEC8208">
      <w:start w:val="1"/>
      <w:numFmt w:val="bullet"/>
      <w:lvlText w:val="o"/>
      <w:lvlJc w:val="left"/>
      <w:pPr>
        <w:ind w:left="1440" w:hanging="360"/>
      </w:pPr>
      <w:rPr>
        <w:rFonts w:hint="default" w:ascii="Courier New" w:hAnsi="Courier New"/>
      </w:rPr>
    </w:lvl>
    <w:lvl w:ilvl="2" w:tplc="D264E008">
      <w:start w:val="1"/>
      <w:numFmt w:val="bullet"/>
      <w:lvlText w:val=""/>
      <w:lvlJc w:val="left"/>
      <w:pPr>
        <w:ind w:left="2160" w:hanging="360"/>
      </w:pPr>
      <w:rPr>
        <w:rFonts w:hint="default" w:ascii="Wingdings" w:hAnsi="Wingdings"/>
      </w:rPr>
    </w:lvl>
    <w:lvl w:ilvl="3" w:tplc="12B4E8B8">
      <w:start w:val="1"/>
      <w:numFmt w:val="bullet"/>
      <w:lvlText w:val=""/>
      <w:lvlJc w:val="left"/>
      <w:pPr>
        <w:ind w:left="2880" w:hanging="360"/>
      </w:pPr>
      <w:rPr>
        <w:rFonts w:hint="default" w:ascii="Symbol" w:hAnsi="Symbol"/>
      </w:rPr>
    </w:lvl>
    <w:lvl w:ilvl="4" w:tplc="9630303E">
      <w:start w:val="1"/>
      <w:numFmt w:val="bullet"/>
      <w:lvlText w:val="o"/>
      <w:lvlJc w:val="left"/>
      <w:pPr>
        <w:ind w:left="3600" w:hanging="360"/>
      </w:pPr>
      <w:rPr>
        <w:rFonts w:hint="default" w:ascii="Courier New" w:hAnsi="Courier New"/>
      </w:rPr>
    </w:lvl>
    <w:lvl w:ilvl="5" w:tplc="26ECA8BA">
      <w:start w:val="1"/>
      <w:numFmt w:val="bullet"/>
      <w:lvlText w:val=""/>
      <w:lvlJc w:val="left"/>
      <w:pPr>
        <w:ind w:left="4320" w:hanging="360"/>
      </w:pPr>
      <w:rPr>
        <w:rFonts w:hint="default" w:ascii="Wingdings" w:hAnsi="Wingdings"/>
      </w:rPr>
    </w:lvl>
    <w:lvl w:ilvl="6" w:tplc="8EE08E2C">
      <w:start w:val="1"/>
      <w:numFmt w:val="bullet"/>
      <w:lvlText w:val=""/>
      <w:lvlJc w:val="left"/>
      <w:pPr>
        <w:ind w:left="5040" w:hanging="360"/>
      </w:pPr>
      <w:rPr>
        <w:rFonts w:hint="default" w:ascii="Symbol" w:hAnsi="Symbol"/>
      </w:rPr>
    </w:lvl>
    <w:lvl w:ilvl="7" w:tplc="9B56C78E">
      <w:start w:val="1"/>
      <w:numFmt w:val="bullet"/>
      <w:lvlText w:val="o"/>
      <w:lvlJc w:val="left"/>
      <w:pPr>
        <w:ind w:left="5760" w:hanging="360"/>
      </w:pPr>
      <w:rPr>
        <w:rFonts w:hint="default" w:ascii="Courier New" w:hAnsi="Courier New"/>
      </w:rPr>
    </w:lvl>
    <w:lvl w:ilvl="8" w:tplc="0A72FB36">
      <w:start w:val="1"/>
      <w:numFmt w:val="bullet"/>
      <w:lvlText w:val=""/>
      <w:lvlJc w:val="left"/>
      <w:pPr>
        <w:ind w:left="6480" w:hanging="360"/>
      </w:pPr>
      <w:rPr>
        <w:rFonts w:hint="default" w:ascii="Wingdings" w:hAnsi="Wingdings"/>
      </w:rPr>
    </w:lvl>
  </w:abstractNum>
  <w:num w:numId="1" w16cid:durableId="90206084">
    <w:abstractNumId w:val="0"/>
  </w:num>
  <w:num w:numId="2" w16cid:durableId="597371785">
    <w:abstractNumId w:val="1"/>
  </w:num>
  <w:num w:numId="3" w16cid:durableId="1696687105">
    <w:abstractNumId w:val="2"/>
  </w:num>
  <w:num w:numId="4" w16cid:durableId="1794054729">
    <w:abstractNumId w:val="10"/>
  </w:num>
  <w:num w:numId="5" w16cid:durableId="1620800407">
    <w:abstractNumId w:val="3"/>
  </w:num>
  <w:num w:numId="6" w16cid:durableId="313028830">
    <w:abstractNumId w:val="7"/>
  </w:num>
  <w:num w:numId="7" w16cid:durableId="1652052494">
    <w:abstractNumId w:val="5"/>
  </w:num>
  <w:num w:numId="8" w16cid:durableId="1670331566">
    <w:abstractNumId w:val="11"/>
  </w:num>
  <w:num w:numId="9" w16cid:durableId="1819568808">
    <w:abstractNumId w:val="6"/>
  </w:num>
  <w:num w:numId="10" w16cid:durableId="1634628468">
    <w:abstractNumId w:val="9"/>
  </w:num>
  <w:num w:numId="11" w16cid:durableId="1528057870">
    <w:abstractNumId w:val="4"/>
  </w:num>
  <w:num w:numId="12" w16cid:durableId="1138180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3A"/>
    <w:rsid w:val="00001E16"/>
    <w:rsid w:val="0000410B"/>
    <w:rsid w:val="000362C2"/>
    <w:rsid w:val="00043E07"/>
    <w:rsid w:val="000C4975"/>
    <w:rsid w:val="000C7BBB"/>
    <w:rsid w:val="000C7C52"/>
    <w:rsid w:val="0012273C"/>
    <w:rsid w:val="001571C1"/>
    <w:rsid w:val="0020455E"/>
    <w:rsid w:val="00226300"/>
    <w:rsid w:val="00232156"/>
    <w:rsid w:val="002513BE"/>
    <w:rsid w:val="00262073"/>
    <w:rsid w:val="002705FE"/>
    <w:rsid w:val="0030689C"/>
    <w:rsid w:val="00315C4C"/>
    <w:rsid w:val="00360706"/>
    <w:rsid w:val="003D11B1"/>
    <w:rsid w:val="004074C9"/>
    <w:rsid w:val="00466CB6"/>
    <w:rsid w:val="004E339B"/>
    <w:rsid w:val="004E67D1"/>
    <w:rsid w:val="005062F3"/>
    <w:rsid w:val="005B0303"/>
    <w:rsid w:val="005B6289"/>
    <w:rsid w:val="00600EF1"/>
    <w:rsid w:val="0063516C"/>
    <w:rsid w:val="00650A3F"/>
    <w:rsid w:val="00652F97"/>
    <w:rsid w:val="006B232B"/>
    <w:rsid w:val="006B3546"/>
    <w:rsid w:val="006D5827"/>
    <w:rsid w:val="006E3241"/>
    <w:rsid w:val="007474FD"/>
    <w:rsid w:val="00751F60"/>
    <w:rsid w:val="007D0D63"/>
    <w:rsid w:val="007F3B33"/>
    <w:rsid w:val="00894A25"/>
    <w:rsid w:val="008A70FB"/>
    <w:rsid w:val="008D2AD5"/>
    <w:rsid w:val="00901359"/>
    <w:rsid w:val="0093138D"/>
    <w:rsid w:val="00965F8B"/>
    <w:rsid w:val="009B3198"/>
    <w:rsid w:val="00A062B2"/>
    <w:rsid w:val="00A45559"/>
    <w:rsid w:val="00A543B1"/>
    <w:rsid w:val="00A84486"/>
    <w:rsid w:val="00B66954"/>
    <w:rsid w:val="00BC2BB2"/>
    <w:rsid w:val="00BD0060"/>
    <w:rsid w:val="00BE5777"/>
    <w:rsid w:val="00BF5F77"/>
    <w:rsid w:val="00CA0C99"/>
    <w:rsid w:val="00CF61E1"/>
    <w:rsid w:val="00D0344D"/>
    <w:rsid w:val="00D739D4"/>
    <w:rsid w:val="00DC463A"/>
    <w:rsid w:val="00DD7E3C"/>
    <w:rsid w:val="00DF3F9F"/>
    <w:rsid w:val="00EB5F8E"/>
    <w:rsid w:val="00EB728E"/>
    <w:rsid w:val="00FE11B4"/>
    <w:rsid w:val="00FE1622"/>
    <w:rsid w:val="00FE5CF6"/>
    <w:rsid w:val="0110FAA2"/>
    <w:rsid w:val="0192E0EE"/>
    <w:rsid w:val="01C4E8D5"/>
    <w:rsid w:val="02A37E1A"/>
    <w:rsid w:val="0352F62D"/>
    <w:rsid w:val="039847D9"/>
    <w:rsid w:val="04276B14"/>
    <w:rsid w:val="04B3D19A"/>
    <w:rsid w:val="04E94C2D"/>
    <w:rsid w:val="04F422AE"/>
    <w:rsid w:val="0600B0D4"/>
    <w:rsid w:val="06F3BDA2"/>
    <w:rsid w:val="07349FD3"/>
    <w:rsid w:val="081A13ED"/>
    <w:rsid w:val="0844032B"/>
    <w:rsid w:val="08F5132A"/>
    <w:rsid w:val="0B6A5253"/>
    <w:rsid w:val="0C377EC9"/>
    <w:rsid w:val="0C58BE73"/>
    <w:rsid w:val="0C8B57A5"/>
    <w:rsid w:val="0CC3522A"/>
    <w:rsid w:val="0CEFD07B"/>
    <w:rsid w:val="0CFACC8D"/>
    <w:rsid w:val="0DAD6762"/>
    <w:rsid w:val="0DB58036"/>
    <w:rsid w:val="0E46997D"/>
    <w:rsid w:val="0FB2B455"/>
    <w:rsid w:val="0FB92389"/>
    <w:rsid w:val="102A9F5B"/>
    <w:rsid w:val="12819B11"/>
    <w:rsid w:val="131D1F00"/>
    <w:rsid w:val="131EC5C3"/>
    <w:rsid w:val="14A14E99"/>
    <w:rsid w:val="156B98CD"/>
    <w:rsid w:val="15EEED44"/>
    <w:rsid w:val="1770F874"/>
    <w:rsid w:val="17EBE6D2"/>
    <w:rsid w:val="18420214"/>
    <w:rsid w:val="18DA4240"/>
    <w:rsid w:val="19D15D4A"/>
    <w:rsid w:val="1A100246"/>
    <w:rsid w:val="1A1D2DC2"/>
    <w:rsid w:val="1AE20D5D"/>
    <w:rsid w:val="1C414F32"/>
    <w:rsid w:val="1CFF78F6"/>
    <w:rsid w:val="1D2765D6"/>
    <w:rsid w:val="1E013322"/>
    <w:rsid w:val="1E2D7E41"/>
    <w:rsid w:val="1E983301"/>
    <w:rsid w:val="1EDFB46F"/>
    <w:rsid w:val="1F0FFEF1"/>
    <w:rsid w:val="1F81E917"/>
    <w:rsid w:val="1FFD20A7"/>
    <w:rsid w:val="2004448E"/>
    <w:rsid w:val="205490EB"/>
    <w:rsid w:val="206E8583"/>
    <w:rsid w:val="221E2FA8"/>
    <w:rsid w:val="22E14104"/>
    <w:rsid w:val="25824FAB"/>
    <w:rsid w:val="2620F12D"/>
    <w:rsid w:val="2678855C"/>
    <w:rsid w:val="267EB82E"/>
    <w:rsid w:val="270B4A8E"/>
    <w:rsid w:val="277445AC"/>
    <w:rsid w:val="2776BF11"/>
    <w:rsid w:val="27EDAA93"/>
    <w:rsid w:val="283DF782"/>
    <w:rsid w:val="28830B72"/>
    <w:rsid w:val="290F5776"/>
    <w:rsid w:val="2ABEDA7B"/>
    <w:rsid w:val="2B7FD75D"/>
    <w:rsid w:val="2D1C2B66"/>
    <w:rsid w:val="2D2ACDB8"/>
    <w:rsid w:val="2DC9B538"/>
    <w:rsid w:val="30F2B018"/>
    <w:rsid w:val="3128DD93"/>
    <w:rsid w:val="31D173C6"/>
    <w:rsid w:val="31F1038A"/>
    <w:rsid w:val="3262D97D"/>
    <w:rsid w:val="32AD2D5D"/>
    <w:rsid w:val="33986948"/>
    <w:rsid w:val="357B55C8"/>
    <w:rsid w:val="35A69DA3"/>
    <w:rsid w:val="35DE984E"/>
    <w:rsid w:val="367FBD0D"/>
    <w:rsid w:val="371AF1E4"/>
    <w:rsid w:val="372382EB"/>
    <w:rsid w:val="3759493D"/>
    <w:rsid w:val="37995304"/>
    <w:rsid w:val="37B1F328"/>
    <w:rsid w:val="38F289CC"/>
    <w:rsid w:val="39158035"/>
    <w:rsid w:val="3ABF4363"/>
    <w:rsid w:val="3B0A5B61"/>
    <w:rsid w:val="3B32C083"/>
    <w:rsid w:val="3B71C118"/>
    <w:rsid w:val="3CA58FA1"/>
    <w:rsid w:val="3D486890"/>
    <w:rsid w:val="3DCDA614"/>
    <w:rsid w:val="3DDE5D1C"/>
    <w:rsid w:val="3DEA5981"/>
    <w:rsid w:val="4040FA74"/>
    <w:rsid w:val="423FA82D"/>
    <w:rsid w:val="426BFA73"/>
    <w:rsid w:val="42708CF0"/>
    <w:rsid w:val="42A1DAFC"/>
    <w:rsid w:val="42C8B870"/>
    <w:rsid w:val="42FF2B5C"/>
    <w:rsid w:val="43E12C3F"/>
    <w:rsid w:val="441670C3"/>
    <w:rsid w:val="44412C50"/>
    <w:rsid w:val="480D4683"/>
    <w:rsid w:val="4841B140"/>
    <w:rsid w:val="4885DEC4"/>
    <w:rsid w:val="490602F9"/>
    <w:rsid w:val="49A108FC"/>
    <w:rsid w:val="4A0526C5"/>
    <w:rsid w:val="4AB4C1A5"/>
    <w:rsid w:val="4BF0072D"/>
    <w:rsid w:val="4C3605FB"/>
    <w:rsid w:val="4C9865B8"/>
    <w:rsid w:val="4CC289A2"/>
    <w:rsid w:val="4CCAC777"/>
    <w:rsid w:val="4D853B15"/>
    <w:rsid w:val="4EA2D52A"/>
    <w:rsid w:val="4FE9A949"/>
    <w:rsid w:val="50061BF2"/>
    <w:rsid w:val="502D2F7F"/>
    <w:rsid w:val="526D9220"/>
    <w:rsid w:val="53D128FD"/>
    <w:rsid w:val="53FBB27B"/>
    <w:rsid w:val="54BAEC4A"/>
    <w:rsid w:val="54F1BF2E"/>
    <w:rsid w:val="5861128A"/>
    <w:rsid w:val="5899995A"/>
    <w:rsid w:val="58F8C7E6"/>
    <w:rsid w:val="5E0E0DC7"/>
    <w:rsid w:val="5E2998B4"/>
    <w:rsid w:val="5EE7FD2A"/>
    <w:rsid w:val="5F9ED3F1"/>
    <w:rsid w:val="612949AF"/>
    <w:rsid w:val="619EE9DA"/>
    <w:rsid w:val="627F78FC"/>
    <w:rsid w:val="6699F6C7"/>
    <w:rsid w:val="66DC5BBC"/>
    <w:rsid w:val="671B7474"/>
    <w:rsid w:val="68B3D527"/>
    <w:rsid w:val="6B3D73BA"/>
    <w:rsid w:val="6CE82031"/>
    <w:rsid w:val="6D8CA444"/>
    <w:rsid w:val="6E49730C"/>
    <w:rsid w:val="6E4A70FE"/>
    <w:rsid w:val="6E553D08"/>
    <w:rsid w:val="6ECD6C7D"/>
    <w:rsid w:val="6F614852"/>
    <w:rsid w:val="722EBDA3"/>
    <w:rsid w:val="72EE1E38"/>
    <w:rsid w:val="74700F7A"/>
    <w:rsid w:val="74F06613"/>
    <w:rsid w:val="75A8610B"/>
    <w:rsid w:val="7617B45B"/>
    <w:rsid w:val="764E7BB7"/>
    <w:rsid w:val="77CFE063"/>
    <w:rsid w:val="77D11111"/>
    <w:rsid w:val="7909CF57"/>
    <w:rsid w:val="795E1D65"/>
    <w:rsid w:val="7A1A55FD"/>
    <w:rsid w:val="7BCC1D05"/>
    <w:rsid w:val="7CE1F082"/>
    <w:rsid w:val="7D4AA90B"/>
    <w:rsid w:val="7DDAEF17"/>
    <w:rsid w:val="7EDAE094"/>
    <w:rsid w:val="7F60AA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288E"/>
  <w15:chartTrackingRefBased/>
  <w15:docId w15:val="{249B7A75-DCAA-4C44-8589-2FB50DCE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C463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63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63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C463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C463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C463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C463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C463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C463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C463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C463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C463A"/>
    <w:rPr>
      <w:rFonts w:eastAsiaTheme="majorEastAsia" w:cstheme="majorBidi"/>
      <w:color w:val="272727" w:themeColor="text1" w:themeTint="D8"/>
    </w:rPr>
  </w:style>
  <w:style w:type="paragraph" w:styleId="Title">
    <w:name w:val="Title"/>
    <w:basedOn w:val="Normal"/>
    <w:next w:val="Normal"/>
    <w:link w:val="TitleChar"/>
    <w:uiPriority w:val="10"/>
    <w:qFormat/>
    <w:rsid w:val="00DC463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C463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C463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C4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63A"/>
    <w:pPr>
      <w:spacing w:before="160"/>
      <w:jc w:val="center"/>
    </w:pPr>
    <w:rPr>
      <w:i/>
      <w:iCs/>
      <w:color w:val="404040" w:themeColor="text1" w:themeTint="BF"/>
    </w:rPr>
  </w:style>
  <w:style w:type="character" w:styleId="QuoteChar" w:customStyle="1">
    <w:name w:val="Quote Char"/>
    <w:basedOn w:val="DefaultParagraphFont"/>
    <w:link w:val="Quote"/>
    <w:uiPriority w:val="29"/>
    <w:rsid w:val="00DC463A"/>
    <w:rPr>
      <w:i/>
      <w:iCs/>
      <w:color w:val="404040" w:themeColor="text1" w:themeTint="BF"/>
    </w:rPr>
  </w:style>
  <w:style w:type="paragraph" w:styleId="ListParagraph">
    <w:name w:val="List Paragraph"/>
    <w:basedOn w:val="Normal"/>
    <w:uiPriority w:val="34"/>
    <w:qFormat/>
    <w:rsid w:val="00DC463A"/>
    <w:pPr>
      <w:ind w:left="720"/>
      <w:contextualSpacing/>
    </w:pPr>
  </w:style>
  <w:style w:type="character" w:styleId="IntenseEmphasis">
    <w:name w:val="Intense Emphasis"/>
    <w:basedOn w:val="DefaultParagraphFont"/>
    <w:uiPriority w:val="21"/>
    <w:qFormat/>
    <w:rsid w:val="00DC463A"/>
    <w:rPr>
      <w:i/>
      <w:iCs/>
      <w:color w:val="0F4761" w:themeColor="accent1" w:themeShade="BF"/>
    </w:rPr>
  </w:style>
  <w:style w:type="paragraph" w:styleId="IntenseQuote">
    <w:name w:val="Intense Quote"/>
    <w:basedOn w:val="Normal"/>
    <w:next w:val="Normal"/>
    <w:link w:val="IntenseQuoteChar"/>
    <w:uiPriority w:val="30"/>
    <w:qFormat/>
    <w:rsid w:val="00DC463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C463A"/>
    <w:rPr>
      <w:i/>
      <w:iCs/>
      <w:color w:val="0F4761" w:themeColor="accent1" w:themeShade="BF"/>
    </w:rPr>
  </w:style>
  <w:style w:type="character" w:styleId="IntenseReference">
    <w:name w:val="Intense Reference"/>
    <w:basedOn w:val="DefaultParagraphFont"/>
    <w:uiPriority w:val="32"/>
    <w:qFormat/>
    <w:rsid w:val="00DC463A"/>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Date">
    <w:name w:val="Date"/>
    <w:basedOn w:val="Normal"/>
    <w:next w:val="Normal"/>
    <w:link w:val="DateChar"/>
    <w:uiPriority w:val="99"/>
    <w:semiHidden/>
    <w:unhideWhenUsed/>
    <w:rsid w:val="002705FE"/>
  </w:style>
  <w:style w:type="character" w:styleId="DateChar" w:customStyle="1">
    <w:name w:val="Date Char"/>
    <w:basedOn w:val="DefaultParagraphFont"/>
    <w:link w:val="Date"/>
    <w:uiPriority w:val="99"/>
    <w:semiHidden/>
    <w:rsid w:val="002705FE"/>
  </w:style>
  <w:style w:type="paragraph" w:styleId="ds-markdown-paragraph" w:customStyle="1">
    <w:name w:val="ds-markdown-paragraph"/>
    <w:basedOn w:val="Normal"/>
    <w:rsid w:val="00466CB6"/>
    <w:pPr>
      <w:spacing w:before="100" w:beforeAutospacing="1" w:after="100" w:afterAutospacing="1" w:line="240" w:lineRule="auto"/>
    </w:pPr>
    <w:rPr>
      <w:rFonts w:ascii="Times New Roman" w:hAnsi="Times New Roman" w:eastAsia="Times New Roman" w:cs="Times New Roman"/>
      <w:kern w:val="0"/>
      <w:sz w:val="24"/>
      <w:szCs w:val="24"/>
      <w:lang w:eastAsia="zh-CN"/>
      <w14:ligatures w14:val="none"/>
    </w:rPr>
  </w:style>
  <w:style w:type="character" w:styleId="Strong">
    <w:name w:val="Strong"/>
    <w:basedOn w:val="DefaultParagraphFont"/>
    <w:uiPriority w:val="22"/>
    <w:qFormat/>
    <w:rsid w:val="00466CB6"/>
    <w:rPr>
      <w:b/>
      <w:bCs/>
    </w:rPr>
  </w:style>
  <w:style w:type="paragraph" w:styleId="Body" w:customStyle="1">
    <w:name w:val="Body"/>
    <w:basedOn w:val="Normal"/>
    <w:uiPriority w:val="1"/>
    <w:rsid w:val="764E7BB7"/>
    <w:rPr>
      <w:rFonts w:ascii="Aptos" w:hAnsi="Aptos" w:eastAsia="Aptos" w:cs="Aptos"/>
      <w:color w:val="000000" w:themeColor="text1"/>
    </w:rPr>
  </w:style>
  <w:style w:type="paragraph" w:styleId="Revision">
    <w:name w:val="Revision"/>
    <w:hidden/>
    <w:uiPriority w:val="99"/>
    <w:semiHidden/>
    <w:rsid w:val="00650A3F"/>
    <w:pPr>
      <w:spacing w:after="0" w:line="240" w:lineRule="auto"/>
    </w:pPr>
  </w:style>
  <w:style w:type="character" w:styleId="CommentReference">
    <w:name w:val="annotation reference"/>
    <w:basedOn w:val="DefaultParagraphFont"/>
    <w:uiPriority w:val="99"/>
    <w:semiHidden/>
    <w:unhideWhenUsed/>
    <w:rsid w:val="00650A3F"/>
    <w:rPr>
      <w:sz w:val="16"/>
      <w:szCs w:val="16"/>
    </w:rPr>
  </w:style>
  <w:style w:type="paragraph" w:styleId="CommentText">
    <w:name w:val="annotation text"/>
    <w:basedOn w:val="Normal"/>
    <w:link w:val="CommentTextChar"/>
    <w:uiPriority w:val="99"/>
    <w:unhideWhenUsed/>
    <w:rsid w:val="00650A3F"/>
    <w:pPr>
      <w:spacing w:line="240" w:lineRule="auto"/>
    </w:pPr>
    <w:rPr>
      <w:sz w:val="20"/>
      <w:szCs w:val="20"/>
    </w:rPr>
  </w:style>
  <w:style w:type="character" w:styleId="CommentTextChar" w:customStyle="1">
    <w:name w:val="Comment Text Char"/>
    <w:basedOn w:val="DefaultParagraphFont"/>
    <w:link w:val="CommentText"/>
    <w:uiPriority w:val="99"/>
    <w:rsid w:val="00650A3F"/>
    <w:rPr>
      <w:sz w:val="20"/>
      <w:szCs w:val="20"/>
    </w:rPr>
  </w:style>
  <w:style w:type="paragraph" w:styleId="CommentSubject">
    <w:name w:val="annotation subject"/>
    <w:basedOn w:val="CommentText"/>
    <w:next w:val="CommentText"/>
    <w:link w:val="CommentSubjectChar"/>
    <w:uiPriority w:val="99"/>
    <w:semiHidden/>
    <w:unhideWhenUsed/>
    <w:rsid w:val="00650A3F"/>
    <w:rPr>
      <w:b/>
      <w:bCs/>
    </w:rPr>
  </w:style>
  <w:style w:type="character" w:styleId="CommentSubjectChar" w:customStyle="1">
    <w:name w:val="Comment Subject Char"/>
    <w:basedOn w:val="CommentTextChar"/>
    <w:link w:val="CommentSubject"/>
    <w:uiPriority w:val="99"/>
    <w:semiHidden/>
    <w:rsid w:val="00650A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47">
      <w:bodyDiv w:val="1"/>
      <w:marLeft w:val="0"/>
      <w:marRight w:val="0"/>
      <w:marTop w:val="0"/>
      <w:marBottom w:val="0"/>
      <w:divBdr>
        <w:top w:val="none" w:sz="0" w:space="0" w:color="auto"/>
        <w:left w:val="none" w:sz="0" w:space="0" w:color="auto"/>
        <w:bottom w:val="none" w:sz="0" w:space="0" w:color="auto"/>
        <w:right w:val="none" w:sz="0" w:space="0" w:color="auto"/>
      </w:divBdr>
      <w:divsChild>
        <w:div w:id="925191145">
          <w:marLeft w:val="0"/>
          <w:marRight w:val="0"/>
          <w:marTop w:val="100"/>
          <w:marBottom w:val="100"/>
          <w:divBdr>
            <w:top w:val="none" w:sz="0" w:space="0" w:color="auto"/>
            <w:left w:val="none" w:sz="0" w:space="0" w:color="auto"/>
            <w:bottom w:val="none" w:sz="0" w:space="0" w:color="auto"/>
            <w:right w:val="none" w:sz="0" w:space="0" w:color="auto"/>
          </w:divBdr>
          <w:divsChild>
            <w:div w:id="1357076544">
              <w:marLeft w:val="0"/>
              <w:marRight w:val="0"/>
              <w:marTop w:val="0"/>
              <w:marBottom w:val="480"/>
              <w:divBdr>
                <w:top w:val="none" w:sz="0" w:space="0" w:color="auto"/>
                <w:left w:val="none" w:sz="0" w:space="0" w:color="auto"/>
                <w:bottom w:val="none" w:sz="0" w:space="0" w:color="auto"/>
                <w:right w:val="none" w:sz="0" w:space="0" w:color="auto"/>
              </w:divBdr>
              <w:divsChild>
                <w:div w:id="743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446094">
          <w:marLeft w:val="0"/>
          <w:marRight w:val="0"/>
          <w:marTop w:val="0"/>
          <w:marBottom w:val="300"/>
          <w:divBdr>
            <w:top w:val="none" w:sz="0" w:space="0" w:color="auto"/>
            <w:left w:val="none" w:sz="0" w:space="0" w:color="auto"/>
            <w:bottom w:val="none" w:sz="0" w:space="0" w:color="auto"/>
            <w:right w:val="none" w:sz="0" w:space="0" w:color="auto"/>
          </w:divBdr>
          <w:divsChild>
            <w:div w:id="11568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2997">
      <w:bodyDiv w:val="1"/>
      <w:marLeft w:val="0"/>
      <w:marRight w:val="0"/>
      <w:marTop w:val="0"/>
      <w:marBottom w:val="0"/>
      <w:divBdr>
        <w:top w:val="none" w:sz="0" w:space="0" w:color="auto"/>
        <w:left w:val="none" w:sz="0" w:space="0" w:color="auto"/>
        <w:bottom w:val="none" w:sz="0" w:space="0" w:color="auto"/>
        <w:right w:val="none" w:sz="0" w:space="0" w:color="auto"/>
      </w:divBdr>
    </w:div>
    <w:div w:id="191381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F35AFA382F0A4A814BD75C5E7948E7" ma:contentTypeVersion="13" ma:contentTypeDescription="Create a new document." ma:contentTypeScope="" ma:versionID="080e2e0ff2e24732c6ccb1a5992cb08b">
  <xsd:schema xmlns:xsd="http://www.w3.org/2001/XMLSchema" xmlns:xs="http://www.w3.org/2001/XMLSchema" xmlns:p="http://schemas.microsoft.com/office/2006/metadata/properties" xmlns:ns2="c90dafd8-c757-44e1-b0c1-126e3d3b3ad6" xmlns:ns3="809db94f-0e5d-4e66-8e7c-2cbb9cf5e00b" targetNamespace="http://schemas.microsoft.com/office/2006/metadata/properties" ma:root="true" ma:fieldsID="d6c5d1e09f19225c82b72334a4f9d6e4" ns2:_="" ns3:_="">
    <xsd:import namespace="c90dafd8-c757-44e1-b0c1-126e3d3b3ad6"/>
    <xsd:import namespace="809db94f-0e5d-4e66-8e7c-2cbb9cf5e0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dafd8-c757-44e1-b0c1-126e3d3b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db94f-0e5d-4e66-8e7c-2cbb9cf5e0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7C950-163B-4D6E-9924-0EFD06EF4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992C7-3782-430D-A120-741975C10FC9}">
  <ds:schemaRefs>
    <ds:schemaRef ds:uri="http://schemas.microsoft.com/sharepoint/v3/contenttype/forms"/>
  </ds:schemaRefs>
</ds:datastoreItem>
</file>

<file path=customXml/itemProps3.xml><?xml version="1.0" encoding="utf-8"?>
<ds:datastoreItem xmlns:ds="http://schemas.openxmlformats.org/officeDocument/2006/customXml" ds:itemID="{EE33E56D-4DCF-48F8-B65B-C6433C955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dafd8-c757-44e1-b0c1-126e3d3b3ad6"/>
    <ds:schemaRef ds:uri="809db94f-0e5d-4e66-8e7c-2cbb9cf5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Amber Bartlett</dc:creator>
  <keywords/>
  <dc:description/>
  <lastModifiedBy>Amber Bartlett-Gee</lastModifiedBy>
  <revision>11</revision>
  <dcterms:created xsi:type="dcterms:W3CDTF">2025-06-19T08:48:00.0000000Z</dcterms:created>
  <dcterms:modified xsi:type="dcterms:W3CDTF">2025-09-03T08:51:17.8185045Z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0x0101005FF35AFA382F0A4A814BD75C5E7948E7</vt:lpwstr>
  </property>
</Properties>
</file>