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27971" w14:textId="4600E083" w:rsidR="00003E41" w:rsidRDefault="00003E41" w:rsidP="00003E41">
      <w:pPr>
        <w:pStyle w:val="Subtitle"/>
      </w:pPr>
    </w:p>
    <w:p w14:paraId="2B6BF48A" w14:textId="2194C8C0" w:rsidR="00261827" w:rsidRDefault="00261827" w:rsidP="00261827">
      <w:r>
        <w:t xml:space="preserve">Final Project Report </w:t>
      </w:r>
    </w:p>
    <w:p w14:paraId="11C029A9" w14:textId="6C639021" w:rsidR="00261827" w:rsidRDefault="00261827" w:rsidP="00261827">
      <w:r>
        <w:t xml:space="preserve">Prof Joanne Wright, University of Sydney </w:t>
      </w:r>
    </w:p>
    <w:p w14:paraId="240A1A1B" w14:textId="5C7B9937" w:rsidR="00261827" w:rsidRPr="00261827" w:rsidRDefault="00261827" w:rsidP="00261827">
      <w:r>
        <w:t>-------------------------------------------------------------------------------------------------------------------</w:t>
      </w:r>
    </w:p>
    <w:p w14:paraId="6C6965A0" w14:textId="77A0F6FE" w:rsidR="00D50C33" w:rsidRDefault="00003E41" w:rsidP="00003E41">
      <w:r w:rsidRPr="00003E41">
        <w:t>The U21 G</w:t>
      </w:r>
      <w:r w:rsidR="00D50C33">
        <w:t>enerative AI (GAI)</w:t>
      </w:r>
      <w:r w:rsidRPr="00003E41">
        <w:t xml:space="preserve"> </w:t>
      </w:r>
      <w:r>
        <w:t>Institutional Case Study report presents some early responses to the challenges and opportunities</w:t>
      </w:r>
      <w:r w:rsidR="00D50C33">
        <w:t xml:space="preserve"> thrown up by GAI.</w:t>
      </w:r>
      <w:r>
        <w:t xml:space="preserve">  Nine universities across the network generously contributed time and examples.  The methodology used was a series of semi-structured interview over a period of 18 months designed to capture both forward thinking</w:t>
      </w:r>
      <w:r w:rsidR="00D50C33">
        <w:t xml:space="preserve"> (first round of interviews)</w:t>
      </w:r>
      <w:r>
        <w:t xml:space="preserve"> and reflection</w:t>
      </w:r>
      <w:r w:rsidR="00D50C33">
        <w:t xml:space="preserve"> (final round of interviews).</w:t>
      </w:r>
      <w:r w:rsidR="00115E30">
        <w:t xml:space="preserve">  </w:t>
      </w:r>
    </w:p>
    <w:p w14:paraId="5C062FA5" w14:textId="14D5A36B" w:rsidR="00684376" w:rsidRDefault="00684376" w:rsidP="00003E41">
      <w:r>
        <w:t xml:space="preserve">This also reflected the shift in </w:t>
      </w:r>
      <w:r w:rsidR="002516F8">
        <w:t xml:space="preserve">thinking about </w:t>
      </w:r>
      <w:r w:rsidR="00CE75A5">
        <w:t>G</w:t>
      </w:r>
      <w:r w:rsidR="002516F8">
        <w:t xml:space="preserve">AI in our universities.  Our project </w:t>
      </w:r>
      <w:r w:rsidR="00C363C7">
        <w:t>was initially framed around AI’s impact on assessment</w:t>
      </w:r>
      <w:r w:rsidR="00D12935">
        <w:t xml:space="preserve"> and the possible existential threat </w:t>
      </w:r>
      <w:r w:rsidR="00C63076">
        <w:t xml:space="preserve">to integrity that it represented, but by the time of the later interviews </w:t>
      </w:r>
      <w:r w:rsidR="00DE3B83">
        <w:t xml:space="preserve">our participants were seeing AI in a much broader </w:t>
      </w:r>
      <w:r w:rsidR="007C0537">
        <w:t>teaching and learning context.</w:t>
      </w:r>
    </w:p>
    <w:p w14:paraId="50E55424" w14:textId="77777777" w:rsidR="009E3EDC" w:rsidRDefault="00DE128D" w:rsidP="00003E41">
      <w:r>
        <w:t xml:space="preserve">While it is not possible to draw conclusions from the case studies, some interesting observations can be made that could drive future research hypotheses and evaluation frameworks.  Some participants had very permissive attitudes to the use of GAI by students while others had restrictive approaches.  Participants also varied in relation to the degree of centralisation around both policy and agents.  </w:t>
      </w:r>
    </w:p>
    <w:p w14:paraId="669132F4" w14:textId="07BC0806" w:rsidR="00CE6F24" w:rsidRDefault="00DE128D" w:rsidP="00003E41">
      <w:r>
        <w:t xml:space="preserve">There was reasonably strong consensus around the need for staff training but variation on how this was delivered and its mandatory status.  There was also variation in relation to student </w:t>
      </w:r>
      <w:r w:rsidR="00CE6F24">
        <w:t>training.</w:t>
      </w:r>
      <w:r w:rsidR="000712AD">
        <w:t xml:space="preserve">  Workload considerations were a key consideration for </w:t>
      </w:r>
      <w:r w:rsidR="263614AF">
        <w:t>many,</w:t>
      </w:r>
      <w:r w:rsidR="00964B15">
        <w:t xml:space="preserve"> and almost all participants recognised th</w:t>
      </w:r>
      <w:r w:rsidR="00ED3209">
        <w:t xml:space="preserve">at the pace of developments in the </w:t>
      </w:r>
      <w:r w:rsidR="00CE75A5">
        <w:t>G</w:t>
      </w:r>
      <w:r w:rsidR="00ED3209">
        <w:t xml:space="preserve">AI space presented cultural </w:t>
      </w:r>
      <w:r w:rsidR="00C83126">
        <w:t>challenges around change.</w:t>
      </w:r>
    </w:p>
    <w:p w14:paraId="2F9CC7D5" w14:textId="69897A62" w:rsidR="00D82E09" w:rsidRDefault="000A5552" w:rsidP="00003E41">
      <w:r>
        <w:t xml:space="preserve">However, the potential benefits of </w:t>
      </w:r>
      <w:r w:rsidR="00CE75A5">
        <w:t>G</w:t>
      </w:r>
      <w:r>
        <w:t>AI</w:t>
      </w:r>
      <w:r w:rsidR="000F22CF">
        <w:t xml:space="preserve"> were also noted, especially in the later interviews</w:t>
      </w:r>
      <w:r w:rsidR="008D53F9">
        <w:t xml:space="preserve">.  While AI may have </w:t>
      </w:r>
      <w:r w:rsidR="00A8578D">
        <w:t xml:space="preserve">upfront costs in terms of training, </w:t>
      </w:r>
      <w:r w:rsidR="006C6EE2">
        <w:t xml:space="preserve">its potential </w:t>
      </w:r>
      <w:r w:rsidR="00B27FA7">
        <w:t>benefits in terms of staff workloads was also acknowledged.  The potential be</w:t>
      </w:r>
      <w:r w:rsidR="006C3E6D">
        <w:t xml:space="preserve">nefits for students were </w:t>
      </w:r>
      <w:r w:rsidR="00606562">
        <w:t xml:space="preserve">widely canvassed from agents directly supporting learning as a personal tutor to </w:t>
      </w:r>
      <w:r w:rsidR="00BA472E">
        <w:t xml:space="preserve">helping students navigate the curriculum </w:t>
      </w:r>
      <w:r w:rsidR="00760B47">
        <w:t>and access personal support services.</w:t>
      </w:r>
    </w:p>
    <w:p w14:paraId="62654B3F" w14:textId="4D52E5E0" w:rsidR="00CE6F24" w:rsidRDefault="00CE6F24" w:rsidP="00003E41">
      <w:r>
        <w:t xml:space="preserve">All participants recognised the importance of ethical guardrails and threats to integrity.  It was notable that no participant was, at least at the time of final interview, able to demonstrate any </w:t>
      </w:r>
      <w:r w:rsidR="009B5BD8">
        <w:t xml:space="preserve">at-scale </w:t>
      </w:r>
      <w:r>
        <w:t xml:space="preserve">impact on student learning or student satisfaction.  Similarly, it was not possible, at this stage, to demonstrate </w:t>
      </w:r>
      <w:r w:rsidR="00AC7990">
        <w:t xml:space="preserve">(as opposed to hypothecating) </w:t>
      </w:r>
      <w:r>
        <w:t>savings of staff time at scale.  These will be critical issues for all U21 universities over the short and medium term.</w:t>
      </w:r>
    </w:p>
    <w:p w14:paraId="24C08AD3" w14:textId="4EA740FE" w:rsidR="00DE128D" w:rsidRDefault="00CE6F24" w:rsidP="00003E41">
      <w:r>
        <w:t>The case studies also have great</w:t>
      </w:r>
      <w:r w:rsidR="008C7579">
        <w:t xml:space="preserve"> value </w:t>
      </w:r>
      <w:r>
        <w:t xml:space="preserve">in helping establish communities of practice and </w:t>
      </w:r>
      <w:r w:rsidR="008C7579">
        <w:t>a resource base that may be of use to all U21 members.</w:t>
      </w:r>
      <w:r w:rsidR="00DE128D">
        <w:t xml:space="preserve"> </w:t>
      </w:r>
      <w:r w:rsidR="00B84C84">
        <w:t xml:space="preserve">  Continu</w:t>
      </w:r>
      <w:r w:rsidR="001C5BAA">
        <w:t>ed</w:t>
      </w:r>
      <w:r w:rsidR="00B84C84">
        <w:t xml:space="preserve"> </w:t>
      </w:r>
      <w:r w:rsidR="001C5BAA">
        <w:t xml:space="preserve">sharing of good practice and </w:t>
      </w:r>
      <w:r w:rsidR="00C95B04">
        <w:t>experiences among</w:t>
      </w:r>
      <w:r w:rsidR="001C5BAA">
        <w:t xml:space="preserve"> members is one way to </w:t>
      </w:r>
      <w:r w:rsidR="00A44A4C">
        <w:t xml:space="preserve">help mitigate the speed of </w:t>
      </w:r>
      <w:r w:rsidR="00CE75A5">
        <w:t>GAI (and other AI) development.</w:t>
      </w:r>
    </w:p>
    <w:p w14:paraId="06817059" w14:textId="426CCB15" w:rsidR="00C95B04" w:rsidRDefault="004832AA" w:rsidP="00003E41">
      <w:r>
        <w:t xml:space="preserve">Finally, although outside the scope of this project, it will </w:t>
      </w:r>
      <w:r w:rsidR="4B3451EE">
        <w:t xml:space="preserve">be </w:t>
      </w:r>
      <w:r>
        <w:t xml:space="preserve">important to continue to monitor student use and attitudes to </w:t>
      </w:r>
      <w:r w:rsidR="0063242D">
        <w:t>G</w:t>
      </w:r>
      <w:r>
        <w:t>AI.</w:t>
      </w:r>
      <w:r w:rsidR="00424DF6">
        <w:t xml:space="preserve">  Surveys suggest that student usage is widespread and constant, including </w:t>
      </w:r>
      <w:r w:rsidR="00FE4284">
        <w:t>at</w:t>
      </w:r>
      <w:r w:rsidR="00424DF6">
        <w:t xml:space="preserve"> senior level</w:t>
      </w:r>
      <w:r w:rsidR="00FE4284">
        <w:t>s</w:t>
      </w:r>
      <w:r w:rsidR="00424DF6">
        <w:t xml:space="preserve"> of schooling.</w:t>
      </w:r>
      <w:r w:rsidR="004E74B2">
        <w:t xml:space="preserve">  But not all students are </w:t>
      </w:r>
      <w:r w:rsidR="00826FB8">
        <w:t xml:space="preserve">sure that it benefits their </w:t>
      </w:r>
      <w:proofErr w:type="gramStart"/>
      <w:r w:rsidR="00826FB8">
        <w:t>learning</w:t>
      </w:r>
      <w:proofErr w:type="gramEnd"/>
      <w:r w:rsidR="007D30CA">
        <w:t xml:space="preserve"> and not all students have equal access to GAI tools.</w:t>
      </w:r>
    </w:p>
    <w:p w14:paraId="7A5E7FE1" w14:textId="1129DBFB" w:rsidR="008C7579" w:rsidRDefault="008C7579" w:rsidP="00003E41">
      <w:r>
        <w:lastRenderedPageBreak/>
        <w:t xml:space="preserve">I would like to acknowledge our two researchers, Martina Pittius </w:t>
      </w:r>
      <w:r w:rsidR="001B7192">
        <w:t>(</w:t>
      </w:r>
      <w:r>
        <w:t>Shanghai</w:t>
      </w:r>
      <w:r w:rsidR="0082535A">
        <w:t xml:space="preserve"> </w:t>
      </w:r>
      <w:r w:rsidR="003B340D">
        <w:t>Jiao Tong</w:t>
      </w:r>
      <w:r w:rsidR="000C1426">
        <w:t xml:space="preserve"> University) </w:t>
      </w:r>
      <w:r w:rsidR="0082535A">
        <w:t>and Will Hopwood (University of Nottingham).</w:t>
      </w:r>
      <w:r w:rsidR="001B7192">
        <w:t xml:space="preserve">  Amber Bartlet</w:t>
      </w:r>
      <w:r w:rsidR="000E67F4">
        <w:t>t</w:t>
      </w:r>
      <w:r w:rsidR="001B7192">
        <w:t xml:space="preserve"> </w:t>
      </w:r>
      <w:r w:rsidR="009165F6">
        <w:t>from U21</w:t>
      </w:r>
      <w:r w:rsidR="000E67F4">
        <w:t>did a great job in keeping us on track</w:t>
      </w:r>
      <w:r w:rsidR="009165F6">
        <w:t xml:space="preserve"> and Jenny</w:t>
      </w:r>
      <w:r w:rsidR="002F6FFA">
        <w:t xml:space="preserve"> Dixon kept a friendly eye on us.  But most of all I would like to like colleagues across the network</w:t>
      </w:r>
      <w:r w:rsidR="007238BA">
        <w:t xml:space="preserve"> for their engagement with the project and the learning opportunities they have provided.</w:t>
      </w:r>
    </w:p>
    <w:p w14:paraId="04087FD3" w14:textId="7AEDD5A4" w:rsidR="00A043A6" w:rsidRDefault="00A043A6" w:rsidP="00003E41">
      <w:r>
        <w:t xml:space="preserve">As part of the project, we asked all participants to </w:t>
      </w:r>
      <w:r w:rsidR="008B1230">
        <w:t>estimate their GAI maturity.  I’m guessing that these are already out of date</w:t>
      </w:r>
      <w:r w:rsidR="00F21A99">
        <w:t>!</w:t>
      </w:r>
    </w:p>
    <w:p w14:paraId="3B074918" w14:textId="77777777" w:rsidR="00D50C33" w:rsidRDefault="00D50C33" w:rsidP="00003E41"/>
    <w:p w14:paraId="6FF79506" w14:textId="34D430A5" w:rsidR="00003E41" w:rsidRPr="00003E41" w:rsidRDefault="00003E41" w:rsidP="00003E41"/>
    <w:p w14:paraId="57EADF58" w14:textId="3CE31DB6" w:rsidR="006830AF" w:rsidRPr="00003E41" w:rsidRDefault="006830AF" w:rsidP="00003E41"/>
    <w:sectPr w:rsidR="006830AF" w:rsidRPr="00003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41"/>
    <w:rsid w:val="00003E41"/>
    <w:rsid w:val="00010D98"/>
    <w:rsid w:val="000712AD"/>
    <w:rsid w:val="000A5552"/>
    <w:rsid w:val="000C1426"/>
    <w:rsid w:val="000E67F4"/>
    <w:rsid w:val="000F22CF"/>
    <w:rsid w:val="00115E30"/>
    <w:rsid w:val="001B7192"/>
    <w:rsid w:val="001C5BAA"/>
    <w:rsid w:val="002516F8"/>
    <w:rsid w:val="00261827"/>
    <w:rsid w:val="002F6FFA"/>
    <w:rsid w:val="00341739"/>
    <w:rsid w:val="003B340D"/>
    <w:rsid w:val="0041549E"/>
    <w:rsid w:val="00424DF6"/>
    <w:rsid w:val="004832AA"/>
    <w:rsid w:val="004E74B2"/>
    <w:rsid w:val="00606562"/>
    <w:rsid w:val="0063242D"/>
    <w:rsid w:val="00674173"/>
    <w:rsid w:val="006830AF"/>
    <w:rsid w:val="00684376"/>
    <w:rsid w:val="006C3E6D"/>
    <w:rsid w:val="006C6EE2"/>
    <w:rsid w:val="007238BA"/>
    <w:rsid w:val="00760B47"/>
    <w:rsid w:val="007C0537"/>
    <w:rsid w:val="007D30CA"/>
    <w:rsid w:val="0082535A"/>
    <w:rsid w:val="00826FB8"/>
    <w:rsid w:val="008B1230"/>
    <w:rsid w:val="008C7579"/>
    <w:rsid w:val="008D53F9"/>
    <w:rsid w:val="009165F6"/>
    <w:rsid w:val="00964B15"/>
    <w:rsid w:val="009B5BD8"/>
    <w:rsid w:val="009E3EDC"/>
    <w:rsid w:val="00A043A6"/>
    <w:rsid w:val="00A0778E"/>
    <w:rsid w:val="00A44A4C"/>
    <w:rsid w:val="00A8578D"/>
    <w:rsid w:val="00AC17AA"/>
    <w:rsid w:val="00AC7990"/>
    <w:rsid w:val="00B27FA7"/>
    <w:rsid w:val="00B84C84"/>
    <w:rsid w:val="00BA472E"/>
    <w:rsid w:val="00C363C7"/>
    <w:rsid w:val="00C63076"/>
    <w:rsid w:val="00C83126"/>
    <w:rsid w:val="00C95B04"/>
    <w:rsid w:val="00CE6F24"/>
    <w:rsid w:val="00CE75A5"/>
    <w:rsid w:val="00D12935"/>
    <w:rsid w:val="00D50C33"/>
    <w:rsid w:val="00D82E09"/>
    <w:rsid w:val="00DE128D"/>
    <w:rsid w:val="00DE3B83"/>
    <w:rsid w:val="00E65779"/>
    <w:rsid w:val="00ED3209"/>
    <w:rsid w:val="00F21A99"/>
    <w:rsid w:val="00FE4284"/>
    <w:rsid w:val="0225F9FB"/>
    <w:rsid w:val="263614AF"/>
    <w:rsid w:val="4B3451EE"/>
    <w:rsid w:val="4B9140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77C5"/>
  <w15:chartTrackingRefBased/>
  <w15:docId w15:val="{971DABAD-48ED-4BEF-A127-8E813C1A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03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E4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03E4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03E4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03E4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03E4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03E4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03E4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03E4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03E4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03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E4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03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E4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03E41"/>
    <w:pPr>
      <w:spacing w:before="160"/>
      <w:jc w:val="center"/>
    </w:pPr>
    <w:rPr>
      <w:i/>
      <w:iCs/>
      <w:color w:val="404040" w:themeColor="text1" w:themeTint="BF"/>
    </w:rPr>
  </w:style>
  <w:style w:type="character" w:customStyle="1" w:styleId="QuoteChar">
    <w:name w:val="Quote Char"/>
    <w:basedOn w:val="DefaultParagraphFont"/>
    <w:link w:val="Quote"/>
    <w:uiPriority w:val="29"/>
    <w:rsid w:val="00003E41"/>
    <w:rPr>
      <w:i/>
      <w:iCs/>
      <w:color w:val="404040" w:themeColor="text1" w:themeTint="BF"/>
      <w:lang w:val="en-GB"/>
    </w:rPr>
  </w:style>
  <w:style w:type="paragraph" w:styleId="ListParagraph">
    <w:name w:val="List Paragraph"/>
    <w:basedOn w:val="Normal"/>
    <w:uiPriority w:val="34"/>
    <w:qFormat/>
    <w:rsid w:val="00003E41"/>
    <w:pPr>
      <w:ind w:left="720"/>
      <w:contextualSpacing/>
    </w:pPr>
  </w:style>
  <w:style w:type="character" w:styleId="IntenseEmphasis">
    <w:name w:val="Intense Emphasis"/>
    <w:basedOn w:val="DefaultParagraphFont"/>
    <w:uiPriority w:val="21"/>
    <w:qFormat/>
    <w:rsid w:val="00003E41"/>
    <w:rPr>
      <w:i/>
      <w:iCs/>
      <w:color w:val="0F4761" w:themeColor="accent1" w:themeShade="BF"/>
    </w:rPr>
  </w:style>
  <w:style w:type="paragraph" w:styleId="IntenseQuote">
    <w:name w:val="Intense Quote"/>
    <w:basedOn w:val="Normal"/>
    <w:next w:val="Normal"/>
    <w:link w:val="IntenseQuoteChar"/>
    <w:uiPriority w:val="30"/>
    <w:qFormat/>
    <w:rsid w:val="00003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E41"/>
    <w:rPr>
      <w:i/>
      <w:iCs/>
      <w:color w:val="0F4761" w:themeColor="accent1" w:themeShade="BF"/>
      <w:lang w:val="en-GB"/>
    </w:rPr>
  </w:style>
  <w:style w:type="character" w:styleId="IntenseReference">
    <w:name w:val="Intense Reference"/>
    <w:basedOn w:val="DefaultParagraphFont"/>
    <w:uiPriority w:val="32"/>
    <w:qFormat/>
    <w:rsid w:val="00003E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Wright</dc:creator>
  <cp:keywords/>
  <dc:description/>
  <cp:lastModifiedBy>Amber Bartlett-Gee</cp:lastModifiedBy>
  <cp:revision>2</cp:revision>
  <dcterms:created xsi:type="dcterms:W3CDTF">2025-10-02T10:07:00Z</dcterms:created>
  <dcterms:modified xsi:type="dcterms:W3CDTF">2025-10-02T10:07:00Z</dcterms:modified>
</cp:coreProperties>
</file>